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bookmarkStart w:id="0" w:name="_Hlk180695572"/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4075F257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1515BD">
        <w:rPr>
          <w:rFonts w:cs="Times New Roman"/>
          <w:b/>
          <w:szCs w:val="28"/>
        </w:rPr>
        <w:t>«</w:t>
      </w:r>
      <w:r w:rsidR="00EE3BC6" w:rsidRPr="001515BD">
        <w:rPr>
          <w:rFonts w:cs="Times New Roman"/>
          <w:szCs w:val="28"/>
        </w:rPr>
        <w:t>Інноваційні методики професійного навчання й розвитку учасників освітнього процесу</w:t>
      </w:r>
      <w:r w:rsidRPr="001515BD">
        <w:rPr>
          <w:rFonts w:cs="Times New Roman"/>
          <w:b/>
          <w:szCs w:val="28"/>
        </w:rPr>
        <w:t>»</w:t>
      </w:r>
      <w:bookmarkEnd w:id="0"/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31909EA5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4F10E4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6EF8910F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1515BD">
        <w:rPr>
          <w:rFonts w:cs="Times New Roman"/>
          <w:szCs w:val="28"/>
        </w:rPr>
        <w:t>С</w:t>
      </w:r>
      <w:r w:rsidR="00880E0A" w:rsidRPr="001515BD">
        <w:rPr>
          <w:rFonts w:cs="Times New Roman"/>
          <w:szCs w:val="28"/>
        </w:rPr>
        <w:t>е</w:t>
      </w:r>
      <w:r w:rsidRPr="001515BD">
        <w:rPr>
          <w:rFonts w:cs="Times New Roman"/>
          <w:szCs w:val="28"/>
        </w:rPr>
        <w:t xml:space="preserve">ртифікатна </w:t>
      </w:r>
      <w:r w:rsidR="008D7A0F" w:rsidRPr="001515BD">
        <w:rPr>
          <w:rFonts w:cs="Times New Roman"/>
          <w:szCs w:val="28"/>
        </w:rPr>
        <w:t>програма</w:t>
      </w:r>
      <w:r w:rsidR="00880E0A" w:rsidRPr="001515BD">
        <w:rPr>
          <w:rFonts w:cs="Times New Roman"/>
          <w:szCs w:val="28"/>
        </w:rPr>
        <w:t xml:space="preserve"> </w:t>
      </w:r>
      <w:r w:rsidR="00820E13" w:rsidRPr="001515BD">
        <w:rPr>
          <w:rFonts w:cs="Times New Roman"/>
          <w:szCs w:val="28"/>
        </w:rPr>
        <w:t>«</w:t>
      </w:r>
      <w:r w:rsidR="00EE3BC6" w:rsidRPr="001515BD">
        <w:rPr>
          <w:rFonts w:cs="Times New Roman"/>
          <w:szCs w:val="28"/>
        </w:rPr>
        <w:t>Інноваційні методики професійного навчання й розвитку учасників освітнього процесу</w:t>
      </w:r>
      <w:r w:rsidR="00820E13" w:rsidRPr="001515BD">
        <w:rPr>
          <w:rFonts w:cs="Times New Roman"/>
          <w:szCs w:val="28"/>
        </w:rPr>
        <w:t xml:space="preserve">» </w:t>
      </w:r>
      <w:r w:rsidR="008D7A0F" w:rsidRPr="001515BD">
        <w:rPr>
          <w:rFonts w:cs="Times New Roman"/>
          <w:szCs w:val="28"/>
        </w:rPr>
        <w:t xml:space="preserve">розроблена </w:t>
      </w:r>
      <w:r w:rsidR="006D0A11" w:rsidRPr="001515BD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4F10E4" w:rsidRPr="001515BD">
        <w:rPr>
          <w:rFonts w:cs="Times New Roman"/>
          <w:szCs w:val="28"/>
        </w:rPr>
        <w:t>Навчально</w:t>
      </w:r>
      <w:r w:rsidR="006D0A11" w:rsidRPr="001515BD">
        <w:rPr>
          <w:rFonts w:cs="Times New Roman"/>
          <w:szCs w:val="28"/>
        </w:rPr>
        <w:t>-наукового інституту «Українська інженерно-педагогічна академія».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5C5730F1" w14:textId="77777777" w:rsidR="00391E12" w:rsidRPr="0037370B" w:rsidRDefault="00E97F05" w:rsidP="00391E12">
      <w:pPr>
        <w:spacing w:after="120"/>
        <w:rPr>
          <w:rFonts w:cs="Times New Roman"/>
          <w:szCs w:val="28"/>
        </w:rPr>
      </w:pPr>
      <w:r w:rsidRPr="00391E12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391E12" w:rsidRPr="00391E12">
        <w:rPr>
          <w:rFonts w:cs="Times New Roman"/>
          <w:color w:val="auto"/>
          <w:szCs w:val="28"/>
          <w:lang w:eastAsia="ru-RU"/>
        </w:rPr>
        <w:t>Брюханова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391E12" w:rsidRPr="0037370B">
        <w:rPr>
          <w:rFonts w:cs="Times New Roman"/>
          <w:szCs w:val="28"/>
        </w:rPr>
        <w:t>доктор педагогічних наук, професор,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391E12" w:rsidRPr="0037370B">
        <w:rPr>
          <w:rFonts w:cs="Times New Roman"/>
          <w:szCs w:val="28"/>
        </w:rPr>
        <w:t>педагогіки, методики та менеджменту освіти;</w:t>
      </w:r>
    </w:p>
    <w:p w14:paraId="199BDB90" w14:textId="77777777" w:rsidR="00706536" w:rsidRDefault="00391E12" w:rsidP="00706536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="00706536" w:rsidRPr="00706536">
        <w:rPr>
          <w:rFonts w:cs="Times New Roman"/>
          <w:szCs w:val="28"/>
        </w:rPr>
        <w:t xml:space="preserve"> </w:t>
      </w:r>
    </w:p>
    <w:p w14:paraId="048BBCF2" w14:textId="737CE64C" w:rsidR="00706536" w:rsidRDefault="00706536" w:rsidP="00706536">
      <w:pPr>
        <w:spacing w:after="120"/>
        <w:rPr>
          <w:rFonts w:cs="Times New Roman"/>
          <w:szCs w:val="28"/>
          <w:lang w:val="ru-RU"/>
        </w:rPr>
      </w:pPr>
      <w:r w:rsidRPr="00C367C5">
        <w:rPr>
          <w:rFonts w:cs="Times New Roman"/>
          <w:szCs w:val="28"/>
        </w:rPr>
        <w:t xml:space="preserve">Божко Наталія Василівна, </w:t>
      </w:r>
      <w:bookmarkStart w:id="1" w:name="_Hlk180821383"/>
      <w:r w:rsidRPr="00C367C5">
        <w:rPr>
          <w:rFonts w:cs="Times New Roman"/>
          <w:szCs w:val="28"/>
        </w:rPr>
        <w:t>кандидат педагогічних наук, доцент кафедри педагогіки, методики та менеджменту освіти;</w:t>
      </w:r>
      <w:bookmarkEnd w:id="1"/>
    </w:p>
    <w:p w14:paraId="1BC62DF6" w14:textId="780EC25C" w:rsidR="00391E12" w:rsidRDefault="00391E12" w:rsidP="00391E12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E342C8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E9657F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18B4928A" w:rsidR="008D7A0F" w:rsidRPr="007C43DF" w:rsidRDefault="00EE3BC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1515BD">
              <w:rPr>
                <w:rFonts w:cs="Times New Roman"/>
                <w:szCs w:val="28"/>
              </w:rPr>
              <w:t>Інноваційні методики професійного навчання й розвитку учасників освітнього процесу</w:t>
            </w:r>
          </w:p>
        </w:tc>
      </w:tr>
      <w:tr w:rsidR="008D7A0F" w:rsidRPr="007C43DF" w14:paraId="1BB102CB" w14:textId="77777777" w:rsidTr="00E9657F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23A1CA55" w:rsidR="008D7A0F" w:rsidRPr="007C43DF" w:rsidRDefault="000D5157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E9657F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7E0604A5" w:rsidR="008D7A0F" w:rsidRPr="007C43DF" w:rsidRDefault="004D3D3D" w:rsidP="004D3D3D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1515BD">
              <w:rPr>
                <w:rFonts w:cs="Times New Roman"/>
                <w:szCs w:val="28"/>
                <w:lang w:eastAsia="ru-RU"/>
              </w:rPr>
              <w:t>5</w:t>
            </w:r>
            <w:r w:rsidR="00EE3BC6" w:rsidRPr="001515BD">
              <w:rPr>
                <w:rFonts w:cs="Times New Roman"/>
                <w:szCs w:val="28"/>
                <w:lang w:eastAsia="ru-RU"/>
              </w:rPr>
              <w:t xml:space="preserve"> кредит</w:t>
            </w:r>
            <w:r w:rsidRPr="001515BD">
              <w:rPr>
                <w:rFonts w:cs="Times New Roman"/>
                <w:szCs w:val="28"/>
                <w:lang w:eastAsia="ru-RU"/>
              </w:rPr>
              <w:t>ів</w:t>
            </w:r>
            <w:r w:rsidR="00765E40" w:rsidRPr="001515BD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 w:rsidRPr="001515BD">
              <w:rPr>
                <w:rFonts w:cs="Times New Roman"/>
                <w:szCs w:val="28"/>
                <w:lang w:eastAsia="ru-RU"/>
              </w:rPr>
              <w:t xml:space="preserve"> (</w:t>
            </w:r>
            <w:r w:rsidRPr="001515BD">
              <w:rPr>
                <w:rFonts w:cs="Times New Roman"/>
                <w:szCs w:val="28"/>
                <w:lang w:eastAsia="ru-RU"/>
              </w:rPr>
              <w:t>15</w:t>
            </w:r>
            <w:r w:rsidR="006C3478" w:rsidRPr="001515BD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1515BD">
              <w:rPr>
                <w:rFonts w:cs="Times New Roman"/>
                <w:szCs w:val="28"/>
                <w:lang w:eastAsia="ru-RU"/>
              </w:rPr>
              <w:t xml:space="preserve"> – з урахуванням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E9657F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5D16811" w14:textId="77777777" w:rsidTr="00E9657F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E9657F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BCE321E" w14:textId="77777777" w:rsidTr="00E9657F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290EA8A5" w:rsidR="0069600A" w:rsidRPr="006B2676" w:rsidRDefault="004C0E7C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</w:t>
            </w:r>
            <w:r w:rsidR="00AC5CDB">
              <w:rPr>
                <w:rFonts w:cs="Times New Roman"/>
                <w:szCs w:val="28"/>
                <w:lang w:eastAsia="ru-RU"/>
              </w:rPr>
              <w:t>1</w:t>
            </w:r>
            <w:r w:rsidR="00B92495">
              <w:rPr>
                <w:rFonts w:cs="Times New Roman"/>
                <w:szCs w:val="28"/>
                <w:lang w:eastAsia="ru-RU"/>
              </w:rPr>
              <w:t>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до </w:t>
            </w:r>
            <w:r w:rsidR="00AC5CDB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E9657F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7760DC67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1810DD7E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0D5157">
              <w:rPr>
                <w:rFonts w:cs="Times New Roman"/>
                <w:szCs w:val="28"/>
                <w:lang w:val="en-US" w:eastAsia="ru-RU"/>
              </w:rPr>
              <w:t>karazin</w:t>
            </w:r>
            <w:r w:rsidRPr="000D5157">
              <w:rPr>
                <w:rFonts w:cs="Times New Roman"/>
                <w:szCs w:val="28"/>
                <w:lang w:val="ru-RU" w:eastAsia="ru-RU"/>
              </w:rPr>
              <w:t>.</w:t>
            </w:r>
            <w:r w:rsidRPr="000D5157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E9657F">
        <w:trPr>
          <w:trHeight w:val="20"/>
        </w:trPr>
        <w:tc>
          <w:tcPr>
            <w:tcW w:w="9855" w:type="dxa"/>
            <w:gridSpan w:val="3"/>
          </w:tcPr>
          <w:p w14:paraId="68A55087" w14:textId="53621704" w:rsidR="00065434" w:rsidRPr="0076239B" w:rsidRDefault="00D24295" w:rsidP="00D24295">
            <w:r>
              <w:t xml:space="preserve">Метою програми є забезпечення </w:t>
            </w:r>
            <w:r w:rsidR="0076239B">
              <w:t>розвитку професійних</w:t>
            </w:r>
            <w:r w:rsidR="000B28A5">
              <w:t xml:space="preserve"> (фахових)</w:t>
            </w:r>
            <w:r w:rsidR="0076239B">
              <w:t xml:space="preserve"> компетентностей </w:t>
            </w:r>
            <w:r w:rsidR="001B4FA0" w:rsidRPr="001515BD">
              <w:t>педагогів професійного навчання (майстрів виробничого навчання)</w:t>
            </w:r>
            <w:r w:rsidR="000B28A5" w:rsidRPr="001515BD">
              <w:t>,</w:t>
            </w:r>
            <w:r w:rsidR="0076239B" w:rsidRPr="001515BD">
              <w:t xml:space="preserve"> </w:t>
            </w:r>
            <w:r w:rsidR="000B28A5" w:rsidRPr="001515BD">
              <w:t>передбачених чинним законодавством України про освіту,</w:t>
            </w:r>
            <w:r w:rsidR="00B92495">
              <w:t xml:space="preserve"> через</w:t>
            </w:r>
            <w:r w:rsidR="000B28A5" w:rsidRPr="001515BD">
              <w:t xml:space="preserve"> </w:t>
            </w:r>
            <w:r w:rsidR="001515BD">
              <w:t xml:space="preserve">впровадження інноваційних методик професійного навчання, особистісного зростання </w:t>
            </w:r>
            <w:r w:rsidR="001515BD" w:rsidRPr="001515BD">
              <w:rPr>
                <w:rFonts w:cs="Times New Roman"/>
                <w:szCs w:val="28"/>
              </w:rPr>
              <w:t>учасників освітнього процесу</w:t>
            </w:r>
            <w:r w:rsidR="001515BD">
              <w:t xml:space="preserve"> до специфіки теоретичної та практичної підготовки в закладах професійної освіти.</w:t>
            </w:r>
          </w:p>
        </w:tc>
      </w:tr>
      <w:tr w:rsidR="008D7A0F" w:rsidRPr="007C43DF" w14:paraId="6A9EB304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FE16E0" w:rsidRPr="007C43DF" w14:paraId="3A17EE41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FE16E0" w:rsidRPr="007C43DF" w:rsidRDefault="00FE16E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77777777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FE16E0" w:rsidRPr="007C43DF" w14:paraId="2549CF7F" w14:textId="77777777" w:rsidTr="00E9657F">
        <w:trPr>
          <w:trHeight w:val="20"/>
        </w:trPr>
        <w:tc>
          <w:tcPr>
            <w:tcW w:w="3830" w:type="dxa"/>
            <w:vMerge/>
          </w:tcPr>
          <w:p w14:paraId="431C1399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FE16E0" w:rsidRPr="007C43DF" w:rsidRDefault="00FE16E0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3EAB10AB" w:rsidR="00FE16E0" w:rsidRPr="00691A71" w:rsidRDefault="00FE16E0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</w:t>
            </w:r>
          </w:p>
        </w:tc>
      </w:tr>
      <w:tr w:rsidR="00FE16E0" w:rsidRPr="007C43DF" w14:paraId="5C69779D" w14:textId="77777777" w:rsidTr="00E9657F">
        <w:trPr>
          <w:trHeight w:val="20"/>
        </w:trPr>
        <w:tc>
          <w:tcPr>
            <w:tcW w:w="3830" w:type="dxa"/>
            <w:vMerge/>
          </w:tcPr>
          <w:p w14:paraId="1BA9F2A9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FE16E0" w:rsidRPr="007C43DF" w:rsidRDefault="00FE16E0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43AB5041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комунікувати у межах професійної діяльності</w:t>
            </w:r>
          </w:p>
        </w:tc>
      </w:tr>
      <w:tr w:rsidR="00FE16E0" w:rsidRPr="007C43DF" w14:paraId="5851AD22" w14:textId="77777777" w:rsidTr="00E9657F">
        <w:trPr>
          <w:trHeight w:val="20"/>
        </w:trPr>
        <w:tc>
          <w:tcPr>
            <w:tcW w:w="3830" w:type="dxa"/>
            <w:vMerge/>
          </w:tcPr>
          <w:p w14:paraId="551EB5CC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FE16E0" w:rsidRPr="007C43DF" w:rsidRDefault="00FE16E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1E32A92E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</w:t>
            </w:r>
          </w:p>
        </w:tc>
      </w:tr>
      <w:tr w:rsidR="00FE16E0" w:rsidRPr="007C43DF" w14:paraId="11556E95" w14:textId="77777777" w:rsidTr="00E9657F">
        <w:trPr>
          <w:trHeight w:val="20"/>
        </w:trPr>
        <w:tc>
          <w:tcPr>
            <w:tcW w:w="3830" w:type="dxa"/>
            <w:vMerge/>
          </w:tcPr>
          <w:p w14:paraId="506BC665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1A6F0C0" w14:textId="77777777" w:rsidR="00FE16E0" w:rsidRPr="007C43DF" w:rsidRDefault="00FE16E0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0C6ECA59" w14:textId="1890FBD7" w:rsidR="00FE16E0" w:rsidRPr="00DC02A2" w:rsidRDefault="00FE16E0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виконувати звичні професійні дії ефективнішим способом</w:t>
            </w:r>
          </w:p>
        </w:tc>
      </w:tr>
      <w:tr w:rsidR="00FE16E0" w:rsidRPr="007C43DF" w14:paraId="6410BC6B" w14:textId="77777777" w:rsidTr="00E9657F">
        <w:trPr>
          <w:trHeight w:val="20"/>
        </w:trPr>
        <w:tc>
          <w:tcPr>
            <w:tcW w:w="3830" w:type="dxa"/>
            <w:vMerge/>
          </w:tcPr>
          <w:p w14:paraId="15801117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D1C535A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2B6A625" w14:textId="0D1A2E71" w:rsidR="00FE16E0" w:rsidRPr="0044143B" w:rsidRDefault="00FE16E0" w:rsidP="00041135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</w:t>
            </w:r>
          </w:p>
        </w:tc>
      </w:tr>
      <w:tr w:rsidR="00FE16E0" w:rsidRPr="007C43DF" w14:paraId="030B97C7" w14:textId="77777777" w:rsidTr="00E9657F">
        <w:trPr>
          <w:trHeight w:val="20"/>
        </w:trPr>
        <w:tc>
          <w:tcPr>
            <w:tcW w:w="3830" w:type="dxa"/>
            <w:vMerge/>
          </w:tcPr>
          <w:p w14:paraId="7119531F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396CEEF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7B8D9EA2" w14:textId="40745588" w:rsidR="00FE16E0" w:rsidRPr="00DC02A2" w:rsidRDefault="00FE16E0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</w:t>
            </w:r>
          </w:p>
        </w:tc>
      </w:tr>
      <w:tr w:rsidR="00FE16E0" w:rsidRPr="007C43DF" w14:paraId="748FF4B3" w14:textId="77777777" w:rsidTr="00E9657F">
        <w:trPr>
          <w:trHeight w:val="20"/>
        </w:trPr>
        <w:tc>
          <w:tcPr>
            <w:tcW w:w="3830" w:type="dxa"/>
            <w:vMerge/>
          </w:tcPr>
          <w:p w14:paraId="6ECA688F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61A29CA" w14:textId="77777777" w:rsidR="00FE16E0" w:rsidRPr="007C43DF" w:rsidRDefault="00FE16E0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14C21442" w14:textId="4A0209E3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>
              <w:rPr>
                <w:sz w:val="28"/>
                <w:szCs w:val="28"/>
                <w:lang w:val="uk-UA"/>
              </w:rPr>
              <w:t>виявляти лідерські якості</w:t>
            </w:r>
          </w:p>
        </w:tc>
      </w:tr>
      <w:tr w:rsidR="00FE16E0" w:rsidRPr="007C43DF" w14:paraId="5B9411A4" w14:textId="77777777" w:rsidTr="00E9657F">
        <w:trPr>
          <w:trHeight w:val="20"/>
        </w:trPr>
        <w:tc>
          <w:tcPr>
            <w:tcW w:w="3830" w:type="dxa"/>
            <w:vMerge/>
          </w:tcPr>
          <w:p w14:paraId="51AB773B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09E42E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28839912" w14:textId="4B422E3E" w:rsidR="00FE16E0" w:rsidRPr="00DC02A2" w:rsidRDefault="00FE16E0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здатність діяти в нестандартних ситуаціях</w:t>
            </w:r>
          </w:p>
        </w:tc>
      </w:tr>
      <w:tr w:rsidR="00FE16E0" w:rsidRPr="007C43DF" w14:paraId="0260EA8E" w14:textId="77777777" w:rsidTr="00E9657F">
        <w:trPr>
          <w:trHeight w:val="20"/>
        </w:trPr>
        <w:tc>
          <w:tcPr>
            <w:tcW w:w="3830" w:type="dxa"/>
            <w:vMerge/>
          </w:tcPr>
          <w:p w14:paraId="5A75B311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06381FE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47EDFEA" w14:textId="1252E2B4" w:rsidR="00FE16E0" w:rsidRPr="004C1886" w:rsidRDefault="00FE16E0" w:rsidP="000A05BD">
            <w:pPr>
              <w:pStyle w:val="Default"/>
              <w:rPr>
                <w:highlight w:val="red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саморозвиватися та самовдосконалюватися</w:t>
            </w:r>
          </w:p>
        </w:tc>
      </w:tr>
      <w:tr w:rsidR="00775E6D" w:rsidRPr="007C43DF" w14:paraId="3C35C6C9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25E7662B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2C214D6D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</w:t>
            </w:r>
            <w:r w:rsidR="0006590C">
              <w:rPr>
                <w:rFonts w:cs="Times New Roman"/>
                <w:spacing w:val="-10"/>
                <w:szCs w:val="28"/>
                <w:lang w:eastAsia="ru-RU"/>
              </w:rPr>
              <w:t xml:space="preserve"> та організовувати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 xml:space="preserve"> освітній процес</w:t>
            </w:r>
          </w:p>
        </w:tc>
      </w:tr>
      <w:tr w:rsidR="00775E6D" w:rsidRPr="007C43DF" w14:paraId="66B787E3" w14:textId="77777777" w:rsidTr="00E9657F">
        <w:trPr>
          <w:trHeight w:val="20"/>
        </w:trPr>
        <w:tc>
          <w:tcPr>
            <w:tcW w:w="3830" w:type="dxa"/>
            <w:vMerge/>
          </w:tcPr>
          <w:p w14:paraId="7617F2FF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775E6D" w:rsidRPr="007C43DF" w14:paraId="6BDC8988" w14:textId="77777777" w:rsidTr="00E9657F">
        <w:trPr>
          <w:trHeight w:val="20"/>
        </w:trPr>
        <w:tc>
          <w:tcPr>
            <w:tcW w:w="3830" w:type="dxa"/>
            <w:vMerge/>
          </w:tcPr>
          <w:p w14:paraId="29E4EF00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самоосвітню діяльність </w:t>
            </w:r>
          </w:p>
        </w:tc>
      </w:tr>
      <w:tr w:rsidR="00775E6D" w:rsidRPr="007C43DF" w14:paraId="49A422DA" w14:textId="77777777" w:rsidTr="00E9657F">
        <w:trPr>
          <w:trHeight w:val="20"/>
        </w:trPr>
        <w:tc>
          <w:tcPr>
            <w:tcW w:w="3830" w:type="dxa"/>
            <w:vMerge/>
          </w:tcPr>
          <w:p w14:paraId="0695196D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775E6D" w:rsidRPr="007C43DF" w14:paraId="156459E5" w14:textId="77777777" w:rsidTr="00E9657F">
        <w:trPr>
          <w:trHeight w:val="20"/>
        </w:trPr>
        <w:tc>
          <w:tcPr>
            <w:tcW w:w="3830" w:type="dxa"/>
            <w:vMerge/>
          </w:tcPr>
          <w:p w14:paraId="38D9D751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проєктувальну діяльність</w:t>
            </w:r>
          </w:p>
        </w:tc>
      </w:tr>
      <w:tr w:rsidR="00775E6D" w:rsidRPr="007C43DF" w14:paraId="3ED320F9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775E6D" w:rsidRPr="007C43DF" w14:paraId="15242B46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24574E8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77777777" w:rsidR="00775E6D" w:rsidRPr="000A1960" w:rsidRDefault="00775E6D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775E6D" w:rsidRPr="007C43DF" w14:paraId="392FDAD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41B4EEA" w14:textId="77777777" w:rsidR="00775E6D" w:rsidRPr="00532B44" w:rsidRDefault="00775E6D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проєктувати зміст освітніх компонентів відповідно до програмних компетентностей, стандартизованих результатів навчання та техніко-технологічних змін, а також розробляти </w:t>
            </w:r>
          </w:p>
          <w:p w14:paraId="76AF2BCA" w14:textId="44C41971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 xml:space="preserve">робочі навчальні програми, поурочно-тематичні плани, плани занять професійної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  <w:r w:rsidR="0006590C">
              <w:rPr>
                <w:rFonts w:cs="Times New Roman"/>
                <w:szCs w:val="28"/>
                <w:lang w:eastAsia="ru-RU"/>
              </w:rPr>
              <w:t xml:space="preserve"> (переліки навчально-виробничих та </w:t>
            </w:r>
            <w:r w:rsidR="0006590C">
              <w:rPr>
                <w:rFonts w:cs="Times New Roman"/>
                <w:szCs w:val="28"/>
                <w:lang w:eastAsia="ru-RU"/>
              </w:rPr>
              <w:lastRenderedPageBreak/>
              <w:t>кваліфікаційних робіт)</w:t>
            </w:r>
          </w:p>
        </w:tc>
      </w:tr>
      <w:tr w:rsidR="00775E6D" w:rsidRPr="007C43DF" w14:paraId="0FD9921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7F06F07D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</w:t>
            </w:r>
            <w:r w:rsidR="009046ED">
              <w:rPr>
                <w:rFonts w:cs="Times New Roman"/>
                <w:szCs w:val="28"/>
                <w:lang w:eastAsia="ru-RU"/>
              </w:rPr>
              <w:t>/занять</w:t>
            </w:r>
          </w:p>
        </w:tc>
      </w:tr>
      <w:tr w:rsidR="00775E6D" w:rsidRPr="007C43DF" w14:paraId="3D04E9B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656AA58E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</w:t>
            </w:r>
            <w:r w:rsidR="0006590C">
              <w:rPr>
                <w:rFonts w:cs="Times New Roman"/>
                <w:szCs w:val="28"/>
                <w:lang w:eastAsia="ru-RU"/>
              </w:rPr>
              <w:t>тих, хто навчається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</w:t>
            </w:r>
            <w:r w:rsidR="009046ED">
              <w:rPr>
                <w:rFonts w:cs="Times New Roman"/>
                <w:szCs w:val="28"/>
                <w:lang w:eastAsia="ru-RU"/>
              </w:rPr>
              <w:t>/занять</w:t>
            </w:r>
          </w:p>
        </w:tc>
      </w:tr>
      <w:tr w:rsidR="00775E6D" w:rsidRPr="007C43DF" w14:paraId="15EB11EB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23991346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 xml:space="preserve">ої діяльності </w:t>
            </w:r>
            <w:r w:rsidR="0006590C">
              <w:rPr>
                <w:rFonts w:cs="Times New Roman"/>
                <w:szCs w:val="28"/>
                <w:lang w:eastAsia="ru-RU"/>
              </w:rPr>
              <w:t>тих, хто навчається</w:t>
            </w:r>
          </w:p>
        </w:tc>
      </w:tr>
      <w:tr w:rsidR="00775E6D" w:rsidRPr="007C43DF" w14:paraId="1DA87D9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06A15C4A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з урахуванням змісту навчання та індивідуальних особливостей </w:t>
            </w:r>
            <w:r w:rsidR="0006590C">
              <w:rPr>
                <w:rFonts w:cs="Times New Roman"/>
                <w:szCs w:val="28"/>
                <w:lang w:eastAsia="ru-RU"/>
              </w:rPr>
              <w:t>тих, хто навчається</w:t>
            </w:r>
          </w:p>
        </w:tc>
      </w:tr>
      <w:tr w:rsidR="00775E6D" w:rsidRPr="007C43DF" w14:paraId="01473C5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77777777" w:rsidR="00775E6D" w:rsidRPr="00A54274" w:rsidRDefault="00775E6D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8D72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4E2237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77EBAC" w14:textId="75AC4331" w:rsidR="00BC2609" w:rsidRPr="00A54274" w:rsidRDefault="00BC2609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>Вміти володіти психодіагностичними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уроків, організовувати самостійну роботу здобувачів освіти, застосовувати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DFB71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B81BA3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AD161B4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BC2609" w:rsidRPr="007C43DF" w14:paraId="3859B473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0C3CCF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29C118B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 xml:space="preserve">ня </w:t>
            </w:r>
            <w:r>
              <w:rPr>
                <w:rFonts w:cs="Times New Roman"/>
                <w:szCs w:val="28"/>
                <w:lang w:eastAsia="ru-RU"/>
              </w:rPr>
              <w:lastRenderedPageBreak/>
              <w:t>та вести звітну документацію</w:t>
            </w:r>
          </w:p>
        </w:tc>
      </w:tr>
      <w:tr w:rsidR="00BC2609" w:rsidRPr="007C43DF" w14:paraId="46E79357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46C6709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DB9AB26" w14:textId="77777777" w:rsidR="00BC2609" w:rsidRPr="00A54274" w:rsidRDefault="00BC2609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самодіагностування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BC2609" w:rsidRPr="007C43DF" w14:paraId="164E09C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D0C55D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D45B56E" w14:textId="7978682C" w:rsidR="00BC2609" w:rsidRPr="00A54274" w:rsidRDefault="0006590C" w:rsidP="00AC2D94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BC2609" w:rsidRPr="007C43DF" w14:paraId="709C525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AD95EA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010D3DC" w14:textId="3406AE4A" w:rsidR="00BC2609" w:rsidRPr="00A54274" w:rsidRDefault="0006590C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>Вміти формулювати мету і завдання методичної роботи, добирати методи, форми і засоби виконання методичної роботи, розробляти 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BC2609" w:rsidRPr="007C43DF" w14:paraId="0CD132BC" w14:textId="77777777" w:rsidTr="00E9657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E9657F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602725E7" w:rsidR="00BC2609" w:rsidRPr="007C43DF" w:rsidRDefault="00A86145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A86145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педагогічні працівники, майстри виробничого навчання, керівники закладів освіти та їх структурних підрозділів</w:t>
            </w:r>
          </w:p>
        </w:tc>
      </w:tr>
      <w:tr w:rsidR="00BC2609" w:rsidRPr="007C43DF" w14:paraId="61C0AF10" w14:textId="77777777" w:rsidTr="00E9657F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574A448F" w:rsidR="00BC2609" w:rsidRPr="007C43DF" w:rsidRDefault="008A3BA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</w:t>
            </w:r>
            <w:r w:rsidR="006F2444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професійної, фахової передвищої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освіти</w:t>
            </w:r>
          </w:p>
        </w:tc>
      </w:tr>
      <w:tr w:rsidR="00BC2609" w:rsidRPr="007C43DF" w14:paraId="2BEF8519" w14:textId="77777777" w:rsidTr="00E9657F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1EA617FC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B92495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педагогічні працівники</w:t>
            </w:r>
            <w:r w:rsidR="00407629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, майстри виробничого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E9657F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37B86CF6" w:rsidR="00780BAC" w:rsidRDefault="00780BAC" w:rsidP="008D7A0F">
      <w:pPr>
        <w:rPr>
          <w:rFonts w:cs="Times New Roman"/>
          <w:szCs w:val="28"/>
          <w:lang w:eastAsia="ru-RU"/>
        </w:rPr>
      </w:pPr>
    </w:p>
    <w:p w14:paraId="3938DDC7" w14:textId="77777777" w:rsidR="00780BAC" w:rsidRDefault="00780BAC">
      <w:pPr>
        <w:widowControl/>
        <w:spacing w:after="160" w:line="259" w:lineRule="auto"/>
        <w:jc w:val="left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br w:type="page"/>
      </w:r>
    </w:p>
    <w:p w14:paraId="1974FA70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A0EFA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bookmarkStart w:id="2" w:name="_Hlk180822228"/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6A0EFA">
        <w:trPr>
          <w:cantSplit/>
          <w:trHeight w:val="1755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F218BF" w:rsidRPr="007C43DF" w14:paraId="54232A96" w14:textId="77777777" w:rsidTr="00F218BF">
        <w:trPr>
          <w:trHeight w:val="20"/>
        </w:trPr>
        <w:tc>
          <w:tcPr>
            <w:tcW w:w="5000" w:type="pct"/>
            <w:gridSpan w:val="5"/>
          </w:tcPr>
          <w:p w14:paraId="6E01BFAC" w14:textId="3AEE9F13" w:rsidR="00F218BF" w:rsidRPr="00C60DC5" w:rsidRDefault="00F218BF" w:rsidP="00041135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</w:p>
        </w:tc>
      </w:tr>
      <w:tr w:rsidR="005E513E" w:rsidRPr="007C43DF" w14:paraId="237B4F21" w14:textId="77777777" w:rsidTr="006A0EFA">
        <w:trPr>
          <w:trHeight w:val="20"/>
        </w:trPr>
        <w:tc>
          <w:tcPr>
            <w:tcW w:w="2554" w:type="pct"/>
          </w:tcPr>
          <w:p w14:paraId="2D028206" w14:textId="01C6C9A0" w:rsidR="005E513E" w:rsidRPr="003351CD" w:rsidRDefault="003351CD" w:rsidP="00041135">
            <w:pPr>
              <w:rPr>
                <w:iCs/>
                <w:highlight w:val="yellow"/>
              </w:rPr>
            </w:pPr>
            <w:r w:rsidRPr="003351CD">
              <w:rPr>
                <w:iCs/>
              </w:rPr>
              <w:t>П</w:t>
            </w:r>
            <w:r w:rsidRPr="003351CD">
              <w:rPr>
                <w:iCs/>
                <w:szCs w:val="28"/>
              </w:rPr>
              <w:t>сихологічні особливості розвитку здобувачів освіти підліткового та юнацького віку</w:t>
            </w:r>
          </w:p>
        </w:tc>
        <w:tc>
          <w:tcPr>
            <w:tcW w:w="900" w:type="pct"/>
            <w:vAlign w:val="center"/>
          </w:tcPr>
          <w:p w14:paraId="5442F73F" w14:textId="38D3085F" w:rsidR="005E513E" w:rsidRDefault="00E722BF" w:rsidP="00041135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28140846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238E3DD9" w14:textId="10D34EFD" w:rsidR="005E513E" w:rsidRPr="007E2F1A" w:rsidRDefault="007E5BD9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22E76E33" w14:textId="59BACC4B" w:rsidR="005E513E" w:rsidRDefault="00E722BF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5E513E" w:rsidRPr="007C43DF" w14:paraId="5AFAB8BC" w14:textId="77777777" w:rsidTr="006A0EFA">
        <w:trPr>
          <w:trHeight w:val="20"/>
        </w:trPr>
        <w:tc>
          <w:tcPr>
            <w:tcW w:w="2554" w:type="pct"/>
            <w:vAlign w:val="center"/>
          </w:tcPr>
          <w:p w14:paraId="4C976C18" w14:textId="61C7FCE4" w:rsidR="005E513E" w:rsidRPr="007E5BD9" w:rsidRDefault="007E5BD9" w:rsidP="00041135">
            <w:pPr>
              <w:rPr>
                <w:iCs/>
                <w:highlight w:val="yellow"/>
              </w:rPr>
            </w:pPr>
            <w:r w:rsidRPr="007E5BD9">
              <w:rPr>
                <w:iCs/>
              </w:rPr>
              <w:t>Інформаційно-комунікативні та цифрові технології в освітньому процесі</w:t>
            </w:r>
          </w:p>
        </w:tc>
        <w:tc>
          <w:tcPr>
            <w:tcW w:w="900" w:type="pct"/>
            <w:vAlign w:val="center"/>
          </w:tcPr>
          <w:p w14:paraId="681ABD04" w14:textId="1AFF49D5" w:rsidR="005E513E" w:rsidRDefault="008E3363" w:rsidP="00041135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64D23CA9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706E030C" w14:textId="6690428D" w:rsidR="005E513E" w:rsidRPr="007E2F1A" w:rsidRDefault="007E5BD9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4777D387" w14:textId="3DA4E94A" w:rsidR="005E513E" w:rsidRDefault="008E3363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5E513E" w:rsidRPr="007C43DF" w14:paraId="49F97AD4" w14:textId="77777777" w:rsidTr="00AB7F8A">
        <w:trPr>
          <w:trHeight w:val="308"/>
        </w:trPr>
        <w:tc>
          <w:tcPr>
            <w:tcW w:w="2554" w:type="pct"/>
          </w:tcPr>
          <w:p w14:paraId="5F8DE434" w14:textId="503DACC4" w:rsidR="005E513E" w:rsidRPr="00AB7F8A" w:rsidRDefault="007E5BD9" w:rsidP="00041135">
            <w:pPr>
              <w:rPr>
                <w:highlight w:val="yellow"/>
              </w:rPr>
            </w:pPr>
            <w:r w:rsidRPr="00CE4B5C">
              <w:rPr>
                <w:color w:val="000000" w:themeColor="text1"/>
                <w:szCs w:val="28"/>
              </w:rPr>
              <w:t>Методика аналізу та прогнозування мети навчання</w:t>
            </w:r>
          </w:p>
        </w:tc>
        <w:tc>
          <w:tcPr>
            <w:tcW w:w="900" w:type="pct"/>
            <w:vAlign w:val="center"/>
          </w:tcPr>
          <w:p w14:paraId="61788BE9" w14:textId="371D26B4" w:rsidR="005E513E" w:rsidRDefault="00174AA7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494F26">
              <w:t>2</w:t>
            </w:r>
          </w:p>
        </w:tc>
        <w:tc>
          <w:tcPr>
            <w:tcW w:w="423" w:type="pct"/>
            <w:vAlign w:val="center"/>
          </w:tcPr>
          <w:p w14:paraId="689C4E7F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4F7C4AB5" w14:textId="4CEABDFE" w:rsidR="005E513E" w:rsidRPr="007E2F1A" w:rsidRDefault="00494F26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44" w:type="pct"/>
            <w:vAlign w:val="center"/>
          </w:tcPr>
          <w:p w14:paraId="6E4AE328" w14:textId="07E29592" w:rsidR="005E513E" w:rsidRDefault="00D227A7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091954" w:rsidRPr="007C43DF" w14:paraId="16A1E6F5" w14:textId="77777777" w:rsidTr="006A0EFA">
        <w:trPr>
          <w:trHeight w:val="20"/>
        </w:trPr>
        <w:tc>
          <w:tcPr>
            <w:tcW w:w="2554" w:type="pct"/>
          </w:tcPr>
          <w:p w14:paraId="6903EB00" w14:textId="6919B14B" w:rsidR="00091954" w:rsidRPr="00AB7F8A" w:rsidRDefault="007E5BD9" w:rsidP="00041135">
            <w:pPr>
              <w:rPr>
                <w:szCs w:val="28"/>
              </w:rPr>
            </w:pPr>
            <w:r w:rsidRPr="00CE4B5C">
              <w:rPr>
                <w:szCs w:val="28"/>
              </w:rPr>
              <w:t>Методика конструювання змісту навчального матеріалу</w:t>
            </w:r>
          </w:p>
        </w:tc>
        <w:tc>
          <w:tcPr>
            <w:tcW w:w="900" w:type="pct"/>
            <w:vAlign w:val="center"/>
          </w:tcPr>
          <w:p w14:paraId="565B4BDF" w14:textId="04D63CDF" w:rsidR="00091954" w:rsidRDefault="00174AA7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494F26">
              <w:t>4</w:t>
            </w:r>
          </w:p>
        </w:tc>
        <w:tc>
          <w:tcPr>
            <w:tcW w:w="423" w:type="pct"/>
            <w:vAlign w:val="center"/>
          </w:tcPr>
          <w:p w14:paraId="077A80EF" w14:textId="0E056269" w:rsidR="00091954" w:rsidRPr="007E2F1A" w:rsidRDefault="00D227A7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01B0F8EA" w14:textId="4251381E" w:rsidR="00091954" w:rsidRPr="007E2F1A" w:rsidRDefault="00494F26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44" w:type="pct"/>
            <w:vAlign w:val="center"/>
          </w:tcPr>
          <w:p w14:paraId="7D49E34C" w14:textId="313B4CB5" w:rsidR="00091954" w:rsidRDefault="00D227A7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F218BF" w:rsidRPr="007C43DF" w14:paraId="02F97021" w14:textId="77777777" w:rsidTr="006A0EFA">
        <w:trPr>
          <w:trHeight w:val="20"/>
        </w:trPr>
        <w:tc>
          <w:tcPr>
            <w:tcW w:w="2554" w:type="pct"/>
          </w:tcPr>
          <w:p w14:paraId="77B2D898" w14:textId="162F36FA" w:rsidR="00F218BF" w:rsidRPr="00AB7F8A" w:rsidRDefault="007E5BD9" w:rsidP="00041135">
            <w:pPr>
              <w:rPr>
                <w:bCs/>
              </w:rPr>
            </w:pPr>
            <w:r w:rsidRPr="00CE4B5C">
              <w:rPr>
                <w:szCs w:val="28"/>
              </w:rPr>
              <w:t>Поняття технологій навчання та особливості їхньої розробки</w:t>
            </w:r>
          </w:p>
        </w:tc>
        <w:tc>
          <w:tcPr>
            <w:tcW w:w="900" w:type="pct"/>
            <w:vAlign w:val="center"/>
          </w:tcPr>
          <w:p w14:paraId="232C3FA6" w14:textId="397600A1" w:rsidR="00F218BF" w:rsidRDefault="00174AA7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423" w:type="pct"/>
            <w:vAlign w:val="center"/>
          </w:tcPr>
          <w:p w14:paraId="739283AA" w14:textId="49581737" w:rsidR="00F218BF" w:rsidRPr="008C7109" w:rsidRDefault="00415E9F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6D21215" w14:textId="795BC467" w:rsidR="00F218BF" w:rsidRPr="008C7109" w:rsidRDefault="00415E9F" w:rsidP="00041135">
            <w:pPr>
              <w:spacing w:line="204" w:lineRule="auto"/>
              <w:ind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540C9D40" w14:textId="3C6DDC2D" w:rsidR="00F218BF" w:rsidRPr="009F7C24" w:rsidRDefault="00D227A7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F218BF" w:rsidRPr="007C43DF" w14:paraId="053B1EAD" w14:textId="77777777" w:rsidTr="006A0EFA">
        <w:trPr>
          <w:trHeight w:val="20"/>
        </w:trPr>
        <w:tc>
          <w:tcPr>
            <w:tcW w:w="2554" w:type="pct"/>
          </w:tcPr>
          <w:p w14:paraId="4255430B" w14:textId="19B37F23" w:rsidR="00F218BF" w:rsidRPr="00AB7F8A" w:rsidRDefault="007E5BD9" w:rsidP="00041135">
            <w:pPr>
              <w:rPr>
                <w:bCs/>
              </w:rPr>
            </w:pPr>
            <w:r w:rsidRPr="00CE4B5C">
              <w:rPr>
                <w:bCs/>
                <w:szCs w:val="32"/>
              </w:rPr>
              <w:t>Методика проєктування інтерактивних технологій навчання</w:t>
            </w:r>
          </w:p>
        </w:tc>
        <w:tc>
          <w:tcPr>
            <w:tcW w:w="900" w:type="pct"/>
            <w:vAlign w:val="center"/>
          </w:tcPr>
          <w:p w14:paraId="5BF9D6AF" w14:textId="4F8371CC" w:rsidR="00F218BF" w:rsidRDefault="00174AA7" w:rsidP="00E722BF">
            <w:pPr>
              <w:spacing w:line="204" w:lineRule="auto"/>
              <w:ind w:left="-57" w:right="-57"/>
              <w:jc w:val="center"/>
            </w:pPr>
            <w:r>
              <w:t>2</w:t>
            </w:r>
            <w:r w:rsidR="00E722BF">
              <w:t>4</w:t>
            </w:r>
          </w:p>
        </w:tc>
        <w:tc>
          <w:tcPr>
            <w:tcW w:w="423" w:type="pct"/>
            <w:vAlign w:val="center"/>
          </w:tcPr>
          <w:p w14:paraId="1AADE1AD" w14:textId="44F55347" w:rsidR="00F218BF" w:rsidRPr="008C7109" w:rsidRDefault="00C91FB5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679" w:type="pct"/>
            <w:vAlign w:val="center"/>
          </w:tcPr>
          <w:p w14:paraId="1BB7651E" w14:textId="591DE5F0" w:rsidR="00F218BF" w:rsidRPr="008C7109" w:rsidRDefault="00046163" w:rsidP="00041135">
            <w:pPr>
              <w:spacing w:line="204" w:lineRule="auto"/>
              <w:ind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5AEFD5F" w14:textId="32F879C5" w:rsidR="00F218BF" w:rsidRPr="009F7C24" w:rsidRDefault="00D227A7" w:rsidP="00E722BF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E722BF">
              <w:t>4</w:t>
            </w:r>
          </w:p>
        </w:tc>
      </w:tr>
      <w:tr w:rsidR="00F218BF" w:rsidRPr="007C43DF" w14:paraId="3C49CFCA" w14:textId="77777777" w:rsidTr="006A0EFA">
        <w:trPr>
          <w:trHeight w:val="20"/>
        </w:trPr>
        <w:tc>
          <w:tcPr>
            <w:tcW w:w="2554" w:type="pct"/>
          </w:tcPr>
          <w:p w14:paraId="51E15FDB" w14:textId="162122FB" w:rsidR="00F218BF" w:rsidRPr="001228FA" w:rsidRDefault="007E5BD9" w:rsidP="00AB7F8A">
            <w:pPr>
              <w:pStyle w:val="af2"/>
              <w:spacing w:after="0"/>
              <w:jc w:val="both"/>
              <w:rPr>
                <w:bCs/>
                <w:lang w:val="uk-UA"/>
              </w:rPr>
            </w:pPr>
            <w:r w:rsidRPr="00CE4B5C">
              <w:rPr>
                <w:szCs w:val="28"/>
              </w:rPr>
              <w:t>Сучасні формати організації освітнього процесу в закладах освіти</w:t>
            </w:r>
          </w:p>
        </w:tc>
        <w:tc>
          <w:tcPr>
            <w:tcW w:w="900" w:type="pct"/>
            <w:vAlign w:val="center"/>
          </w:tcPr>
          <w:p w14:paraId="4E272435" w14:textId="4AB288FC" w:rsidR="00F218BF" w:rsidRDefault="00E722BF" w:rsidP="00E722BF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4EA4E250" w14:textId="521C3DFC" w:rsidR="00F218BF" w:rsidRPr="008C7109" w:rsidRDefault="007574AC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268B07D5" w14:textId="6F219A32" w:rsidR="00F218BF" w:rsidRPr="008C7109" w:rsidRDefault="00415E9F" w:rsidP="00041135">
            <w:pPr>
              <w:spacing w:line="204" w:lineRule="auto"/>
              <w:ind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3EB83804" w14:textId="6D728C59" w:rsidR="00F218BF" w:rsidRPr="009F7C24" w:rsidRDefault="00E722BF" w:rsidP="00E722BF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F512FE" w:rsidRPr="007C43DF" w14:paraId="368382DF" w14:textId="77777777" w:rsidTr="006A0EFA">
        <w:trPr>
          <w:trHeight w:val="20"/>
        </w:trPr>
        <w:tc>
          <w:tcPr>
            <w:tcW w:w="2554" w:type="pct"/>
          </w:tcPr>
          <w:p w14:paraId="0DFBB726" w14:textId="5DD60B93" w:rsidR="00F512FE" w:rsidRPr="00D227A7" w:rsidRDefault="007E5BD9" w:rsidP="00041135">
            <w:pPr>
              <w:rPr>
                <w:bCs/>
              </w:rPr>
            </w:pPr>
            <w:r w:rsidRPr="00D227A7">
              <w:rPr>
                <w:bCs/>
                <w:szCs w:val="28"/>
              </w:rPr>
              <w:t>Щоденник професійного розвитку педагога професійного навчання</w:t>
            </w:r>
            <w:r w:rsidR="007C4749">
              <w:rPr>
                <w:bCs/>
                <w:szCs w:val="28"/>
              </w:rPr>
              <w:t>, майстра виробничого навчання</w:t>
            </w:r>
          </w:p>
        </w:tc>
        <w:tc>
          <w:tcPr>
            <w:tcW w:w="900" w:type="pct"/>
            <w:vAlign w:val="center"/>
          </w:tcPr>
          <w:p w14:paraId="0CADF138" w14:textId="4C5CDF2C" w:rsidR="00F512FE" w:rsidRDefault="00174AA7" w:rsidP="00E722BF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E722BF">
              <w:t>0</w:t>
            </w:r>
          </w:p>
        </w:tc>
        <w:tc>
          <w:tcPr>
            <w:tcW w:w="423" w:type="pct"/>
            <w:vAlign w:val="center"/>
          </w:tcPr>
          <w:p w14:paraId="080B9E9B" w14:textId="4CEAD8B7" w:rsidR="00F512FE" w:rsidRPr="008C7109" w:rsidRDefault="00415E9F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40D048B2" w14:textId="7BC5DBF4" w:rsidR="00F512FE" w:rsidRPr="008C7109" w:rsidRDefault="00174AA7" w:rsidP="00041135">
            <w:pPr>
              <w:spacing w:line="204" w:lineRule="auto"/>
              <w:ind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181AAD6" w14:textId="7EDB04FC" w:rsidR="00F512FE" w:rsidRPr="009F7C24" w:rsidRDefault="00E722BF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F512FE" w:rsidRPr="007C43DF" w14:paraId="32E9F0F7" w14:textId="77777777" w:rsidTr="006A0EFA">
        <w:trPr>
          <w:trHeight w:val="20"/>
        </w:trPr>
        <w:tc>
          <w:tcPr>
            <w:tcW w:w="2554" w:type="pct"/>
          </w:tcPr>
          <w:p w14:paraId="22D7369F" w14:textId="299E793B" w:rsidR="00F512FE" w:rsidRPr="00D227A7" w:rsidRDefault="000B6874" w:rsidP="007E5BD9">
            <w:pPr>
              <w:rPr>
                <w:bCs/>
                <w:szCs w:val="28"/>
              </w:rPr>
            </w:pPr>
            <w:r w:rsidRPr="000B6874">
              <w:rPr>
                <w:bCs/>
                <w:szCs w:val="28"/>
                <w:lang w:val="ru-RU"/>
              </w:rPr>
              <w:t>Інклюзивне навчання та інклюзивне освітнє середовище</w:t>
            </w:r>
          </w:p>
        </w:tc>
        <w:tc>
          <w:tcPr>
            <w:tcW w:w="900" w:type="pct"/>
            <w:vAlign w:val="center"/>
          </w:tcPr>
          <w:p w14:paraId="3557466F" w14:textId="6B9CD0FF" w:rsidR="00F512FE" w:rsidRDefault="007574AC" w:rsidP="00E722BF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E722BF">
              <w:t>6</w:t>
            </w:r>
          </w:p>
        </w:tc>
        <w:tc>
          <w:tcPr>
            <w:tcW w:w="423" w:type="pct"/>
            <w:vAlign w:val="center"/>
          </w:tcPr>
          <w:p w14:paraId="7035CD8A" w14:textId="37469645" w:rsidR="00F512FE" w:rsidRPr="008C7109" w:rsidRDefault="007574AC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B1B1055" w14:textId="547D8A81" w:rsidR="00F512FE" w:rsidRPr="008C7109" w:rsidRDefault="00494F26" w:rsidP="00041135">
            <w:pPr>
              <w:spacing w:line="204" w:lineRule="auto"/>
              <w:ind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384E679E" w14:textId="06E60109" w:rsidR="00F512FE" w:rsidRPr="009F7C24" w:rsidRDefault="007574AC" w:rsidP="00E722BF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E722BF">
              <w:t>4</w:t>
            </w:r>
          </w:p>
        </w:tc>
      </w:tr>
      <w:tr w:rsidR="005E513E" w:rsidRPr="007C43DF" w14:paraId="34788E67" w14:textId="77777777" w:rsidTr="006A0EFA">
        <w:trPr>
          <w:trHeight w:val="20"/>
        </w:trPr>
        <w:tc>
          <w:tcPr>
            <w:tcW w:w="2554" w:type="pct"/>
          </w:tcPr>
          <w:p w14:paraId="26BE17AF" w14:textId="3F9D92DE" w:rsidR="005E513E" w:rsidRPr="00D8621B" w:rsidRDefault="002F7968" w:rsidP="00041135">
            <w:pPr>
              <w:rPr>
                <w:highlight w:val="yellow"/>
              </w:rPr>
            </w:pPr>
            <w:r w:rsidRPr="002F7968">
              <w:t>Ефективні комунікації (soft skills) в освітній практиці закладів</w:t>
            </w:r>
            <w:r>
              <w:t xml:space="preserve"> освіти</w:t>
            </w:r>
          </w:p>
        </w:tc>
        <w:tc>
          <w:tcPr>
            <w:tcW w:w="900" w:type="pct"/>
            <w:vAlign w:val="center"/>
          </w:tcPr>
          <w:p w14:paraId="659F6173" w14:textId="282EF131" w:rsidR="005E513E" w:rsidRDefault="00174AA7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2E6A608E" w14:textId="141AC401" w:rsidR="005E513E" w:rsidRPr="007E2F1A" w:rsidRDefault="00415E9F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206F104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44" w:type="pct"/>
            <w:vAlign w:val="center"/>
          </w:tcPr>
          <w:p w14:paraId="1F590098" w14:textId="6B02EB83" w:rsidR="005E513E" w:rsidRDefault="00415E9F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69272240" w14:textId="77777777" w:rsidTr="006A0EFA">
        <w:trPr>
          <w:trHeight w:val="20"/>
        </w:trPr>
        <w:tc>
          <w:tcPr>
            <w:tcW w:w="2554" w:type="pct"/>
          </w:tcPr>
          <w:p w14:paraId="4A94BD7D" w14:textId="22EEFC16" w:rsidR="005372CE" w:rsidRPr="001228FA" w:rsidRDefault="007E5BD9" w:rsidP="005372CE">
            <w:pPr>
              <w:rPr>
                <w:iCs/>
              </w:rPr>
            </w:pPr>
            <w:r w:rsidRPr="001228FA">
              <w:rPr>
                <w:iCs/>
              </w:rPr>
              <w:t>Особливості реалізації технологій тайм-менеджменту</w:t>
            </w:r>
            <w:r w:rsidR="00C60DC5" w:rsidRPr="001228FA">
              <w:rPr>
                <w:iCs/>
                <w:szCs w:val="28"/>
              </w:rPr>
              <w:t>.</w:t>
            </w:r>
          </w:p>
        </w:tc>
        <w:tc>
          <w:tcPr>
            <w:tcW w:w="900" w:type="pct"/>
            <w:vAlign w:val="center"/>
          </w:tcPr>
          <w:p w14:paraId="473643CB" w14:textId="2BE7BC78" w:rsidR="005372CE" w:rsidRDefault="00174AA7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07D3A55B" w14:textId="7CB1CB5D" w:rsidR="005372CE" w:rsidRPr="007E2F1A" w:rsidRDefault="00415E9F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D7B4908" w14:textId="6B78604E" w:rsidR="005372CE" w:rsidRPr="007E2F1A" w:rsidRDefault="005372CE" w:rsidP="005372CE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44" w:type="pct"/>
            <w:vAlign w:val="center"/>
          </w:tcPr>
          <w:p w14:paraId="5DADA1DA" w14:textId="4BBFFB1E" w:rsidR="005372CE" w:rsidRDefault="00415E9F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38130C40" w14:textId="77777777" w:rsidTr="006A0EFA">
        <w:trPr>
          <w:trHeight w:val="20"/>
        </w:trPr>
        <w:tc>
          <w:tcPr>
            <w:tcW w:w="2554" w:type="pct"/>
          </w:tcPr>
          <w:p w14:paraId="0FFBCE54" w14:textId="075AA628" w:rsidR="005372CE" w:rsidRPr="001228FA" w:rsidRDefault="005372CE" w:rsidP="005372CE">
            <w:r w:rsidRPr="001228FA">
              <w:t>Контрольні заходи та атестація</w:t>
            </w:r>
          </w:p>
        </w:tc>
        <w:tc>
          <w:tcPr>
            <w:tcW w:w="900" w:type="pct"/>
            <w:vAlign w:val="center"/>
          </w:tcPr>
          <w:p w14:paraId="4A2715E0" w14:textId="74360EFF" w:rsidR="005372CE" w:rsidRDefault="00174AA7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14C7559C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37C48057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4EC99430" w14:textId="77777777" w:rsidTr="006A0EFA">
        <w:trPr>
          <w:trHeight w:val="222"/>
        </w:trPr>
        <w:tc>
          <w:tcPr>
            <w:tcW w:w="2554" w:type="pct"/>
          </w:tcPr>
          <w:p w14:paraId="4DC9D2C8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150</w:t>
            </w:r>
          </w:p>
        </w:tc>
        <w:tc>
          <w:tcPr>
            <w:tcW w:w="423" w:type="pct"/>
            <w:vAlign w:val="center"/>
          </w:tcPr>
          <w:p w14:paraId="19C0FEA0" w14:textId="77777777" w:rsidR="005372CE" w:rsidRDefault="005372CE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79" w:type="pct"/>
            <w:vAlign w:val="center"/>
          </w:tcPr>
          <w:p w14:paraId="1BF50476" w14:textId="7CA2DDE5" w:rsidR="005372CE" w:rsidRDefault="005372CE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34555">
              <w:rPr>
                <w:b/>
              </w:rPr>
              <w:t>8</w:t>
            </w:r>
          </w:p>
        </w:tc>
        <w:tc>
          <w:tcPr>
            <w:tcW w:w="444" w:type="pct"/>
            <w:vAlign w:val="center"/>
          </w:tcPr>
          <w:p w14:paraId="21B8EF85" w14:textId="2DB4A888" w:rsidR="005372CE" w:rsidRDefault="00434555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bookmarkEnd w:id="2"/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397EDF50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0936085" w14:textId="5219479F" w:rsidR="001547FA" w:rsidRPr="001228FA" w:rsidRDefault="00924247" w:rsidP="007C43DF">
      <w:pPr>
        <w:ind w:firstLine="567"/>
        <w:rPr>
          <w:rFonts w:cs="Times New Roman"/>
          <w:b/>
          <w:bCs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1228FA">
        <w:rPr>
          <w:rFonts w:cs="Times New Roman"/>
          <w:b/>
          <w:color w:val="auto"/>
          <w:szCs w:val="28"/>
        </w:rPr>
        <w:t>.</w:t>
      </w:r>
      <w:r w:rsidR="005E513E" w:rsidRPr="001228FA">
        <w:t xml:space="preserve"> </w:t>
      </w:r>
      <w:r w:rsidR="003351CD" w:rsidRPr="001228FA">
        <w:rPr>
          <w:b/>
          <w:bCs/>
        </w:rPr>
        <w:t>П</w:t>
      </w:r>
      <w:r w:rsidR="003351CD" w:rsidRPr="001228FA">
        <w:rPr>
          <w:b/>
          <w:bCs/>
          <w:szCs w:val="28"/>
        </w:rPr>
        <w:t>сихологічні особливості розвитку здобувачів освіти підліткового та юнацького віку</w:t>
      </w:r>
    </w:p>
    <w:p w14:paraId="03E12A32" w14:textId="630B4CBD" w:rsidR="00AB7F8A" w:rsidRDefault="003351CD" w:rsidP="00780BAC">
      <w:pPr>
        <w:ind w:firstLine="567"/>
        <w:rPr>
          <w:lang w:val="ru-RU"/>
        </w:rPr>
      </w:pPr>
      <w:r w:rsidRPr="00C256FA">
        <w:t xml:space="preserve">Біологічні та соціальні умови психічного розвитку. Кризи. Основні </w:t>
      </w:r>
      <w:r w:rsidRPr="00C256FA">
        <w:lastRenderedPageBreak/>
        <w:t>психологічні новоутворення. Особливості пізнавальних процесів та навчальної діяльності.</w:t>
      </w:r>
    </w:p>
    <w:p w14:paraId="1FF21E93" w14:textId="77777777" w:rsidR="00780BAC" w:rsidRPr="00780BAC" w:rsidRDefault="00780BAC" w:rsidP="00780BAC">
      <w:pPr>
        <w:ind w:firstLine="567"/>
        <w:rPr>
          <w:lang w:val="ru-RU"/>
        </w:rPr>
      </w:pPr>
    </w:p>
    <w:p w14:paraId="2BFBAAE3" w14:textId="3CD1A7A5" w:rsidR="007C43DF" w:rsidRPr="001228FA" w:rsidRDefault="007C43DF" w:rsidP="007C43DF">
      <w:pPr>
        <w:ind w:firstLine="567"/>
        <w:rPr>
          <w:b/>
          <w:bCs/>
          <w:iCs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7E5BD9" w:rsidRPr="001228FA">
        <w:rPr>
          <w:b/>
          <w:bCs/>
          <w:iCs/>
        </w:rPr>
        <w:t>Інформаційно-комунікативні та цифрові технології в освітньому процесі</w:t>
      </w:r>
    </w:p>
    <w:p w14:paraId="57BE56B4" w14:textId="751444C9" w:rsidR="00AB7F8A" w:rsidRDefault="00E342C8" w:rsidP="007C43DF">
      <w:pPr>
        <w:ind w:firstLine="567"/>
        <w:rPr>
          <w:bCs/>
        </w:rPr>
      </w:pPr>
      <w:r w:rsidRPr="00E342C8">
        <w:t xml:space="preserve">Платформи дистанційного та змішаного навчання: </w:t>
      </w:r>
      <w:r w:rsidRPr="00E342C8">
        <w:rPr>
          <w:lang w:val="ru-RU"/>
        </w:rPr>
        <w:t>Moodle</w:t>
      </w:r>
      <w:r w:rsidRPr="00E342C8">
        <w:t xml:space="preserve">, </w:t>
      </w:r>
      <w:r w:rsidRPr="00E342C8">
        <w:rPr>
          <w:lang w:val="ru-RU"/>
        </w:rPr>
        <w:t>Google</w:t>
      </w:r>
      <w:r w:rsidRPr="00E342C8">
        <w:t xml:space="preserve"> </w:t>
      </w:r>
      <w:r w:rsidRPr="00E342C8">
        <w:rPr>
          <w:lang w:val="ru-RU"/>
        </w:rPr>
        <w:t>Classroom</w:t>
      </w:r>
      <w:r w:rsidRPr="00E342C8">
        <w:t xml:space="preserve">, </w:t>
      </w:r>
      <w:r w:rsidRPr="00E342C8">
        <w:rPr>
          <w:lang w:val="ru-RU"/>
        </w:rPr>
        <w:t>Microsoft</w:t>
      </w:r>
      <w:r w:rsidRPr="00E342C8">
        <w:t xml:space="preserve"> </w:t>
      </w:r>
      <w:r w:rsidRPr="00E342C8">
        <w:rPr>
          <w:lang w:val="ru-RU"/>
        </w:rPr>
        <w:t>Teams</w:t>
      </w:r>
      <w:r w:rsidRPr="00E342C8">
        <w:t>.</w:t>
      </w:r>
      <w:r>
        <w:t xml:space="preserve"> </w:t>
      </w:r>
      <w:r w:rsidRPr="00E342C8">
        <w:t>Функції платформ: розміщення матеріалів, онлайн-завдання, тести, комунікація.</w:t>
      </w:r>
      <w:r>
        <w:t xml:space="preserve"> </w:t>
      </w:r>
      <w:r w:rsidRPr="00A86145">
        <w:t>Організація групової роботи та обговорень у цифровому середовищі</w:t>
      </w:r>
      <w:r w:rsidR="007E5BD9">
        <w:t>.</w:t>
      </w:r>
    </w:p>
    <w:p w14:paraId="642DE877" w14:textId="77777777" w:rsidR="007E5BD9" w:rsidRDefault="007E5BD9" w:rsidP="007C43DF">
      <w:pPr>
        <w:ind w:firstLine="567"/>
      </w:pPr>
    </w:p>
    <w:p w14:paraId="3BDDB12E" w14:textId="38F8A8B6" w:rsidR="00060B5B" w:rsidRDefault="00060B5B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3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060B5B">
        <w:rPr>
          <w:rFonts w:cs="Times New Roman"/>
          <w:b/>
          <w:color w:val="auto"/>
          <w:szCs w:val="28"/>
        </w:rPr>
        <w:t>Методика  аналізу та прогнозування мети навчання</w:t>
      </w:r>
    </w:p>
    <w:p w14:paraId="361444D5" w14:textId="0F4AD17A" w:rsidR="00060B5B" w:rsidRPr="00060B5B" w:rsidRDefault="00060B5B" w:rsidP="007C43DF">
      <w:pPr>
        <w:ind w:firstLine="567"/>
        <w:rPr>
          <w:rFonts w:cs="Times New Roman"/>
          <w:bCs/>
          <w:color w:val="auto"/>
          <w:szCs w:val="28"/>
        </w:rPr>
      </w:pPr>
      <w:r w:rsidRPr="00060B5B">
        <w:rPr>
          <w:rFonts w:cs="Times New Roman"/>
          <w:bCs/>
          <w:color w:val="auto"/>
          <w:szCs w:val="28"/>
        </w:rPr>
        <w:t>Вимоги до постановки цілей навчання. Характеристика цілей професійної підготовки. Особливості постановки тактичних цілей навчання. Особливості постановки оперативних цілей навчання. Таксономія освітніх цілей в когнітивній сфері (за Б. Блумом). Матриця цілей навчання. Відповідність між рівнями засвоєння навчального матеріалу та метою навчання в загальному вигляді. Методика постановки мети Брайана Трейсі.</w:t>
      </w:r>
    </w:p>
    <w:p w14:paraId="4538E799" w14:textId="77777777" w:rsidR="00060B5B" w:rsidRDefault="00060B5B" w:rsidP="007C43DF">
      <w:pPr>
        <w:ind w:firstLine="567"/>
      </w:pPr>
    </w:p>
    <w:p w14:paraId="05661A05" w14:textId="14FEAF8A" w:rsidR="00CE3139" w:rsidRDefault="00060B5B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4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060B5B">
        <w:rPr>
          <w:rFonts w:cs="Times New Roman"/>
          <w:b/>
          <w:color w:val="auto"/>
          <w:szCs w:val="28"/>
        </w:rPr>
        <w:t>Методика  конструювання змісту навчального матеріалу</w:t>
      </w:r>
    </w:p>
    <w:p w14:paraId="61876A79" w14:textId="4E3104AF" w:rsidR="00060B5B" w:rsidRPr="00060B5B" w:rsidRDefault="00060B5B" w:rsidP="007C43DF">
      <w:pPr>
        <w:ind w:firstLine="567"/>
        <w:rPr>
          <w:rFonts w:cs="Times New Roman"/>
          <w:color w:val="auto"/>
          <w:szCs w:val="28"/>
        </w:rPr>
      </w:pPr>
      <w:r w:rsidRPr="00060B5B">
        <w:rPr>
          <w:rFonts w:cs="Times New Roman"/>
          <w:color w:val="auto"/>
          <w:szCs w:val="28"/>
        </w:rPr>
        <w:t>Джерела навчальної інформації: види, характеристика, вимоги, вибір. Перелік найбільш поширених неточностей і помилок, які зустрічаються в навчально-методичній літературі. Види та характеристика навчальної та навчально-методичної літератури. Характеристика показників якості підручника. Розробка структурно-логічної схеми  навчального матеріалу та плану його викладання. Розробка плану вивчення теми та опорного конспекту</w:t>
      </w:r>
      <w:r>
        <w:rPr>
          <w:rFonts w:cs="Times New Roman"/>
          <w:color w:val="auto"/>
          <w:szCs w:val="28"/>
        </w:rPr>
        <w:t>.</w:t>
      </w:r>
      <w:r w:rsidR="00C91FB5">
        <w:rPr>
          <w:rFonts w:cs="Times New Roman"/>
          <w:color w:val="auto"/>
          <w:szCs w:val="28"/>
        </w:rPr>
        <w:t xml:space="preserve"> Інструкційно-технологічні карти з теми.</w:t>
      </w:r>
    </w:p>
    <w:p w14:paraId="33B290B8" w14:textId="77777777" w:rsidR="00060B5B" w:rsidRDefault="00060B5B" w:rsidP="007C43DF">
      <w:pPr>
        <w:ind w:firstLine="567"/>
        <w:rPr>
          <w:rFonts w:cs="Times New Roman"/>
          <w:b/>
          <w:color w:val="auto"/>
          <w:szCs w:val="28"/>
        </w:rPr>
      </w:pPr>
    </w:p>
    <w:p w14:paraId="28532EE6" w14:textId="01FF71E1" w:rsidR="00060B5B" w:rsidRDefault="00060B5B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5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060B5B">
        <w:rPr>
          <w:rFonts w:cs="Times New Roman"/>
          <w:b/>
          <w:color w:val="auto"/>
          <w:szCs w:val="28"/>
        </w:rPr>
        <w:t>Поняття технологій навчання та особливості їхньої розробки</w:t>
      </w:r>
    </w:p>
    <w:p w14:paraId="364B88E1" w14:textId="25E828E7" w:rsidR="00060B5B" w:rsidRPr="007E5BD9" w:rsidRDefault="007E5BD9" w:rsidP="007C43DF">
      <w:pPr>
        <w:ind w:firstLine="567"/>
        <w:rPr>
          <w:rFonts w:cs="Times New Roman"/>
          <w:bCs/>
          <w:color w:val="auto"/>
          <w:szCs w:val="28"/>
        </w:rPr>
      </w:pPr>
      <w:r w:rsidRPr="007E5BD9">
        <w:rPr>
          <w:rFonts w:cs="Times New Roman"/>
          <w:bCs/>
          <w:color w:val="auto"/>
          <w:szCs w:val="28"/>
        </w:rPr>
        <w:t>Поняття технологій навчання та їх роль у розвитку педагогічної теорії й практики. Основні положення теорії поетапного формування розумових дій та їх реалізація під час розробки технологій навчання. Зв</w:t>
      </w:r>
      <w:r w:rsidR="007C4749">
        <w:rPr>
          <w:rFonts w:cs="Times New Roman"/>
          <w:bCs/>
          <w:color w:val="auto"/>
          <w:szCs w:val="28"/>
        </w:rPr>
        <w:t>’</w:t>
      </w:r>
      <w:r w:rsidRPr="007E5BD9">
        <w:rPr>
          <w:rFonts w:cs="Times New Roman"/>
          <w:bCs/>
          <w:color w:val="auto"/>
          <w:szCs w:val="28"/>
        </w:rPr>
        <w:t>язок між основними технологіями навчання та структурою уроку теоретичного навчання. Зв</w:t>
      </w:r>
      <w:r w:rsidR="007C4749">
        <w:rPr>
          <w:rFonts w:cs="Times New Roman"/>
          <w:bCs/>
          <w:color w:val="auto"/>
          <w:szCs w:val="28"/>
        </w:rPr>
        <w:t>’</w:t>
      </w:r>
      <w:r w:rsidRPr="007E5BD9">
        <w:rPr>
          <w:rFonts w:cs="Times New Roman"/>
          <w:bCs/>
          <w:color w:val="auto"/>
          <w:szCs w:val="28"/>
        </w:rPr>
        <w:t>язок між основними технологіями навчання та структурою уроку виробничого навчання</w:t>
      </w:r>
      <w:r>
        <w:rPr>
          <w:rFonts w:cs="Times New Roman"/>
          <w:bCs/>
          <w:color w:val="auto"/>
          <w:szCs w:val="28"/>
        </w:rPr>
        <w:t>.</w:t>
      </w:r>
    </w:p>
    <w:p w14:paraId="3E1EEFE9" w14:textId="77777777" w:rsidR="00060B5B" w:rsidRDefault="00060B5B" w:rsidP="007C43DF">
      <w:pPr>
        <w:ind w:firstLine="567"/>
        <w:rPr>
          <w:rFonts w:cs="Times New Roman"/>
          <w:b/>
          <w:color w:val="auto"/>
          <w:szCs w:val="28"/>
        </w:rPr>
      </w:pPr>
    </w:p>
    <w:p w14:paraId="6507C5D4" w14:textId="54103BD4" w:rsidR="00060B5B" w:rsidRDefault="00060B5B" w:rsidP="007C43DF">
      <w:pPr>
        <w:ind w:firstLine="567"/>
        <w:rPr>
          <w:rFonts w:cs="Times New Roman"/>
          <w:b/>
          <w:bCs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6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060B5B">
        <w:rPr>
          <w:rFonts w:cs="Times New Roman"/>
          <w:b/>
          <w:bCs/>
          <w:color w:val="auto"/>
          <w:szCs w:val="28"/>
        </w:rPr>
        <w:t>Методика проєктування інтерактивних технологій навчання</w:t>
      </w:r>
    </w:p>
    <w:p w14:paraId="49D53499" w14:textId="040BE969" w:rsidR="00060B5B" w:rsidRPr="00060B5B" w:rsidRDefault="00060B5B" w:rsidP="00060B5B">
      <w:pPr>
        <w:ind w:firstLine="567"/>
        <w:rPr>
          <w:rFonts w:cs="Times New Roman"/>
          <w:color w:val="auto"/>
          <w:szCs w:val="28"/>
        </w:rPr>
      </w:pPr>
      <w:r w:rsidRPr="00060B5B">
        <w:rPr>
          <w:rFonts w:cs="Times New Roman"/>
          <w:color w:val="auto"/>
          <w:szCs w:val="28"/>
        </w:rPr>
        <w:t>Інтерактивні технології навчання. Технології колективно-групового (фронтального) навчання. Технології кооперативного  навчання. Технології  ситуативного моделювання. Технології опрацювання дискусійних питань. Проєктні  технології навчання.</w:t>
      </w:r>
    </w:p>
    <w:p w14:paraId="51763641" w14:textId="77777777" w:rsidR="00060B5B" w:rsidRDefault="00060B5B" w:rsidP="007C43DF">
      <w:pPr>
        <w:ind w:firstLine="567"/>
        <w:rPr>
          <w:rFonts w:cs="Times New Roman"/>
          <w:b/>
          <w:bCs/>
          <w:color w:val="auto"/>
          <w:szCs w:val="28"/>
        </w:rPr>
      </w:pPr>
    </w:p>
    <w:p w14:paraId="26729E70" w14:textId="1D212558" w:rsidR="00060B5B" w:rsidRDefault="00060B5B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7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060B5B">
        <w:rPr>
          <w:rFonts w:cs="Times New Roman"/>
          <w:b/>
          <w:color w:val="auto"/>
          <w:szCs w:val="28"/>
        </w:rPr>
        <w:t>Сучасні формати організації освітнього процесу в закладах освіти</w:t>
      </w:r>
    </w:p>
    <w:p w14:paraId="4B6ED077" w14:textId="08035CCD" w:rsidR="00060B5B" w:rsidRDefault="00060B5B" w:rsidP="007C43DF">
      <w:pPr>
        <w:ind w:firstLine="567"/>
      </w:pPr>
      <w:r w:rsidRPr="00060B5B">
        <w:t>Дистанційна освіта та дистанційне навчання</w:t>
      </w:r>
      <w:r>
        <w:t xml:space="preserve">. </w:t>
      </w:r>
      <w:r w:rsidRPr="00060B5B">
        <w:t xml:space="preserve">Організація  дистанційного </w:t>
      </w:r>
      <w:r w:rsidRPr="00060B5B">
        <w:lastRenderedPageBreak/>
        <w:t>навчання</w:t>
      </w:r>
      <w:r>
        <w:t xml:space="preserve">. </w:t>
      </w:r>
    </w:p>
    <w:p w14:paraId="7CF2E230" w14:textId="77777777" w:rsidR="00060B5B" w:rsidRDefault="00060B5B" w:rsidP="007C43DF">
      <w:pPr>
        <w:ind w:firstLine="567"/>
      </w:pPr>
    </w:p>
    <w:p w14:paraId="705577D7" w14:textId="631AB7BF" w:rsidR="00CE3139" w:rsidRPr="00AB7F8A" w:rsidRDefault="00CE3139" w:rsidP="007C43DF">
      <w:pPr>
        <w:ind w:firstLine="567"/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8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CE4B5C">
        <w:rPr>
          <w:b/>
          <w:szCs w:val="28"/>
        </w:rPr>
        <w:t>Щоденник професійного розвитку педагога професійного навчання</w:t>
      </w:r>
      <w:r w:rsidR="007C4749">
        <w:rPr>
          <w:b/>
          <w:szCs w:val="28"/>
        </w:rPr>
        <w:t>, майстра виробничого навчання</w:t>
      </w:r>
    </w:p>
    <w:p w14:paraId="1D747B4D" w14:textId="233A993A" w:rsidR="00AB7F8A" w:rsidRPr="00D227A7" w:rsidRDefault="00CE3139" w:rsidP="007C43DF">
      <w:pPr>
        <w:ind w:firstLine="567"/>
        <w:rPr>
          <w:bCs/>
          <w:szCs w:val="28"/>
        </w:rPr>
      </w:pPr>
      <w:r w:rsidRPr="00D227A7">
        <w:rPr>
          <w:bCs/>
          <w:szCs w:val="28"/>
        </w:rPr>
        <w:t>Поради, як ефективно працювати зі щоденником професійного розвитку. Професійний стандарт «Педагога професійного навчання», професійний стандарт «Майстра виробничого навчання»</w:t>
      </w:r>
      <w:r w:rsidR="00060B5B" w:rsidRPr="00D227A7">
        <w:rPr>
          <w:bCs/>
          <w:szCs w:val="28"/>
        </w:rPr>
        <w:t>. Як працювати зі сторінками щоденника «Планування професійного зростання»</w:t>
      </w:r>
      <w:r w:rsidR="00D227A7">
        <w:rPr>
          <w:bCs/>
          <w:szCs w:val="28"/>
        </w:rPr>
        <w:t>.</w:t>
      </w:r>
    </w:p>
    <w:p w14:paraId="4E5797A0" w14:textId="77777777" w:rsidR="00CE3139" w:rsidRDefault="00CE3139" w:rsidP="007C43DF">
      <w:pPr>
        <w:ind w:firstLine="567"/>
        <w:rPr>
          <w:b/>
          <w:szCs w:val="28"/>
        </w:rPr>
      </w:pPr>
    </w:p>
    <w:p w14:paraId="5D3708A6" w14:textId="0CF7E049" w:rsidR="001228FA" w:rsidRPr="00B92495" w:rsidRDefault="00D227A7" w:rsidP="001228FA">
      <w:pPr>
        <w:ind w:firstLine="567"/>
        <w:rPr>
          <w:bCs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9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="001228FA">
        <w:rPr>
          <w:rFonts w:cs="Times New Roman"/>
          <w:b/>
          <w:color w:val="auto"/>
          <w:szCs w:val="28"/>
        </w:rPr>
        <w:t>Інклюзивне навчання та інклюзивне освітнє середовище</w:t>
      </w:r>
      <w:r w:rsidR="001228FA" w:rsidRPr="00B92495">
        <w:rPr>
          <w:bCs/>
          <w:szCs w:val="28"/>
        </w:rPr>
        <w:t xml:space="preserve"> </w:t>
      </w:r>
    </w:p>
    <w:p w14:paraId="2EBD86DE" w14:textId="60907750" w:rsidR="00D227A7" w:rsidRPr="000B6874" w:rsidRDefault="000B6874" w:rsidP="00D227A7">
      <w:pPr>
        <w:ind w:firstLine="567"/>
        <w:rPr>
          <w:bCs/>
        </w:rPr>
      </w:pPr>
      <w:r w:rsidRPr="000B6874">
        <w:rPr>
          <w:bCs/>
        </w:rPr>
        <w:t>Сутність інклюзивного освітнього середовища та особливості його впровадження в закладах освіти. Організація освітнього інклюзивного середовища.</w:t>
      </w:r>
    </w:p>
    <w:p w14:paraId="79927165" w14:textId="77777777" w:rsidR="00D227A7" w:rsidRDefault="00D227A7" w:rsidP="007C43DF">
      <w:pPr>
        <w:ind w:firstLine="567"/>
        <w:rPr>
          <w:b/>
        </w:rPr>
      </w:pPr>
    </w:p>
    <w:p w14:paraId="4EAF9C7D" w14:textId="5F7B1E33" w:rsidR="002F7968" w:rsidRPr="000B6874" w:rsidRDefault="007C43DF" w:rsidP="002F7968">
      <w:pPr>
        <w:ind w:firstLine="567"/>
        <w:rPr>
          <w:b/>
          <w:bCs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10</w:t>
      </w:r>
      <w:r w:rsidRPr="007C43DF">
        <w:rPr>
          <w:rFonts w:cs="Times New Roman"/>
          <w:b/>
          <w:color w:val="auto"/>
          <w:szCs w:val="28"/>
        </w:rPr>
        <w:t>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2F7968" w:rsidRPr="000B6874">
        <w:rPr>
          <w:b/>
          <w:bCs/>
        </w:rPr>
        <w:t>Ефективні комунікації (soft skills) в освітній практиці закладів освіти</w:t>
      </w:r>
    </w:p>
    <w:p w14:paraId="76289806" w14:textId="75A46DF1" w:rsidR="002F7968" w:rsidRDefault="002F7968" w:rsidP="002F7968">
      <w:pPr>
        <w:ind w:firstLine="567"/>
        <w:rPr>
          <w:b/>
          <w:bCs/>
        </w:rPr>
      </w:pPr>
      <w:r>
        <w:t>Засоби ділового спілкування. Активне слухання. Ефективна та ефектна презентація проєкту. Керування емоціями, емоційний інтелект.</w:t>
      </w:r>
    </w:p>
    <w:p w14:paraId="2A21EE23" w14:textId="77777777" w:rsidR="00C96F60" w:rsidRDefault="00C96F60" w:rsidP="002F7968">
      <w:pPr>
        <w:ind w:firstLine="567"/>
        <w:rPr>
          <w:rFonts w:cs="Times New Roman"/>
          <w:b/>
          <w:color w:val="auto"/>
          <w:szCs w:val="28"/>
        </w:rPr>
      </w:pPr>
    </w:p>
    <w:p w14:paraId="68CD7DC5" w14:textId="77777777" w:rsidR="007C4749" w:rsidRDefault="002F7968" w:rsidP="002F7968">
      <w:pPr>
        <w:ind w:firstLine="567"/>
        <w:rPr>
          <w:b/>
          <w:bCs/>
          <w:iCs/>
        </w:rPr>
      </w:pPr>
      <w:r w:rsidRPr="007C43DF">
        <w:rPr>
          <w:rFonts w:cs="Times New Roman"/>
          <w:b/>
          <w:color w:val="auto"/>
          <w:szCs w:val="28"/>
        </w:rPr>
        <w:t>МОДУЛЬ</w:t>
      </w:r>
      <w:r>
        <w:rPr>
          <w:rFonts w:cs="Times New Roman"/>
          <w:b/>
          <w:color w:val="auto"/>
          <w:szCs w:val="28"/>
        </w:rPr>
        <w:t xml:space="preserve"> </w:t>
      </w:r>
      <w:r w:rsidR="000B6874">
        <w:rPr>
          <w:rFonts w:cs="Times New Roman"/>
          <w:b/>
          <w:color w:val="auto"/>
          <w:szCs w:val="28"/>
        </w:rPr>
        <w:t>11</w:t>
      </w:r>
      <w:r>
        <w:rPr>
          <w:rFonts w:cs="Times New Roman"/>
          <w:b/>
          <w:color w:val="auto"/>
          <w:szCs w:val="28"/>
        </w:rPr>
        <w:t xml:space="preserve">. </w:t>
      </w:r>
      <w:r w:rsidR="007E5BD9" w:rsidRPr="000B6874">
        <w:rPr>
          <w:b/>
          <w:bCs/>
          <w:iCs/>
        </w:rPr>
        <w:t xml:space="preserve">Особливості реалізації технологій тайм-менеджменту </w:t>
      </w:r>
    </w:p>
    <w:p w14:paraId="19673D5C" w14:textId="578BA2BC" w:rsidR="00FE16E0" w:rsidRPr="002F7968" w:rsidRDefault="002F7968" w:rsidP="002F7968">
      <w:pPr>
        <w:ind w:firstLine="567"/>
      </w:pPr>
      <w:r w:rsidRPr="00FE16E0">
        <w:t xml:space="preserve">Суть </w:t>
      </w:r>
      <w:r w:rsidR="00FE16E0" w:rsidRPr="00FE16E0">
        <w:t>й правила тайм-менеджменту</w:t>
      </w:r>
      <w:r>
        <w:t>.</w:t>
      </w:r>
      <w:r w:rsidR="00FE16E0" w:rsidRPr="00FE16E0">
        <w:t xml:space="preserve"> </w:t>
      </w:r>
      <w:r w:rsidRPr="00FE16E0">
        <w:t xml:space="preserve">Поглиначі </w:t>
      </w:r>
      <w:r w:rsidR="00FE16E0" w:rsidRPr="00FE16E0">
        <w:t>часу</w:t>
      </w:r>
      <w:r>
        <w:t>.</w:t>
      </w:r>
      <w:r w:rsidR="00FE16E0" w:rsidRPr="00FE16E0">
        <w:t xml:space="preserve"> </w:t>
      </w:r>
      <w:r w:rsidRPr="00FE16E0">
        <w:t xml:space="preserve">Прийоми </w:t>
      </w:r>
      <w:r w:rsidR="00FE16E0" w:rsidRPr="00FE16E0">
        <w:t>й техніки тайм-менеджменту</w:t>
      </w:r>
      <w:r>
        <w:t>.</w:t>
      </w:r>
      <w:r w:rsidR="00D8621B">
        <w:t xml:space="preserve"> </w:t>
      </w:r>
      <w:r w:rsidRPr="00FE16E0">
        <w:t xml:space="preserve">Особливості </w:t>
      </w:r>
      <w:r w:rsidR="00FE16E0" w:rsidRPr="00FE16E0">
        <w:t xml:space="preserve">організації часу в </w:t>
      </w:r>
      <w:r w:rsidR="007C4749">
        <w:t>сучасних умовах</w:t>
      </w:r>
      <w:r w:rsidR="00780BAC" w:rsidRPr="002F7968">
        <w:t>.</w:t>
      </w:r>
    </w:p>
    <w:p w14:paraId="13534BEE" w14:textId="77777777" w:rsidR="00FE16E0" w:rsidRDefault="00FE16E0" w:rsidP="000F7141">
      <w:pPr>
        <w:ind w:firstLine="567"/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3159407B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0E7D5F">
        <w:rPr>
          <w:rFonts w:cs="Times New Roman"/>
          <w:color w:val="auto"/>
          <w:szCs w:val="28"/>
          <w:lang w:eastAsia="ru-RU"/>
        </w:rPr>
        <w:t>Завершальн</w:t>
      </w:r>
      <w:r w:rsidR="000100F4" w:rsidRPr="000E7D5F">
        <w:rPr>
          <w:rFonts w:cs="Times New Roman"/>
          <w:color w:val="auto"/>
          <w:szCs w:val="28"/>
          <w:lang w:eastAsia="ru-RU"/>
        </w:rPr>
        <w:t>им етапом навчання за програмою</w:t>
      </w:r>
      <w:r w:rsidRPr="000E7D5F">
        <w:rPr>
          <w:rFonts w:cs="Times New Roman"/>
          <w:color w:val="auto"/>
          <w:szCs w:val="28"/>
          <w:lang w:eastAsia="ru-RU"/>
        </w:rPr>
        <w:t xml:space="preserve"> «</w:t>
      </w:r>
      <w:r w:rsidR="00EE3BC6" w:rsidRPr="000E7D5F">
        <w:rPr>
          <w:rFonts w:cs="Times New Roman"/>
          <w:szCs w:val="28"/>
        </w:rPr>
        <w:t>Інноваційні методики професійного навчання й розвитку учасників освітнього процесу</w:t>
      </w:r>
      <w:r w:rsidRPr="000E7D5F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0E7D5F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905D9" w14:textId="77777777" w:rsidR="00600B60" w:rsidRDefault="00600B60">
      <w:r>
        <w:separator/>
      </w:r>
    </w:p>
  </w:endnote>
  <w:endnote w:type="continuationSeparator" w:id="0">
    <w:p w14:paraId="4EAF5E6D" w14:textId="77777777" w:rsidR="00600B60" w:rsidRDefault="0060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20E37" w14:textId="77777777" w:rsidR="00600B60" w:rsidRDefault="00600B60">
      <w:r>
        <w:separator/>
      </w:r>
    </w:p>
  </w:footnote>
  <w:footnote w:type="continuationSeparator" w:id="0">
    <w:p w14:paraId="759E2897" w14:textId="77777777" w:rsidR="00600B60" w:rsidRDefault="0060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2BF">
      <w:rPr>
        <w:rStyle w:val="a5"/>
        <w:noProof/>
      </w:rPr>
      <w:t>9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255169667">
    <w:abstractNumId w:val="3"/>
  </w:num>
  <w:num w:numId="2" w16cid:durableId="1693413203">
    <w:abstractNumId w:val="0"/>
  </w:num>
  <w:num w:numId="3" w16cid:durableId="1827820651">
    <w:abstractNumId w:val="1"/>
  </w:num>
  <w:num w:numId="4" w16cid:durableId="1251086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100F4"/>
    <w:rsid w:val="00012313"/>
    <w:rsid w:val="00012BC8"/>
    <w:rsid w:val="00017520"/>
    <w:rsid w:val="00037EAB"/>
    <w:rsid w:val="00044A1A"/>
    <w:rsid w:val="00046163"/>
    <w:rsid w:val="00060B5B"/>
    <w:rsid w:val="00065434"/>
    <w:rsid w:val="0006590C"/>
    <w:rsid w:val="00091954"/>
    <w:rsid w:val="000A1865"/>
    <w:rsid w:val="000A1960"/>
    <w:rsid w:val="000B28A5"/>
    <w:rsid w:val="000B6874"/>
    <w:rsid w:val="000D5157"/>
    <w:rsid w:val="000E7D5F"/>
    <w:rsid w:val="000F06B3"/>
    <w:rsid w:val="000F0D3F"/>
    <w:rsid w:val="000F7141"/>
    <w:rsid w:val="001146D7"/>
    <w:rsid w:val="001228FA"/>
    <w:rsid w:val="00135BB9"/>
    <w:rsid w:val="00145A8C"/>
    <w:rsid w:val="001515BD"/>
    <w:rsid w:val="00151961"/>
    <w:rsid w:val="001547FA"/>
    <w:rsid w:val="00155800"/>
    <w:rsid w:val="00172A3D"/>
    <w:rsid w:val="00174AA7"/>
    <w:rsid w:val="0018344A"/>
    <w:rsid w:val="00194DD7"/>
    <w:rsid w:val="001A4F1B"/>
    <w:rsid w:val="001A7693"/>
    <w:rsid w:val="001B0C90"/>
    <w:rsid w:val="001B4FA0"/>
    <w:rsid w:val="001B53C5"/>
    <w:rsid w:val="001D32C1"/>
    <w:rsid w:val="001E26CB"/>
    <w:rsid w:val="001F0CE5"/>
    <w:rsid w:val="001F2C92"/>
    <w:rsid w:val="00201146"/>
    <w:rsid w:val="00202E37"/>
    <w:rsid w:val="002076FF"/>
    <w:rsid w:val="00211C3D"/>
    <w:rsid w:val="00237FF0"/>
    <w:rsid w:val="00254C31"/>
    <w:rsid w:val="00276A6D"/>
    <w:rsid w:val="00292E4F"/>
    <w:rsid w:val="002B07DB"/>
    <w:rsid w:val="002B0E8A"/>
    <w:rsid w:val="002B7E96"/>
    <w:rsid w:val="002F7968"/>
    <w:rsid w:val="00327E85"/>
    <w:rsid w:val="00330870"/>
    <w:rsid w:val="003351CD"/>
    <w:rsid w:val="00351ABC"/>
    <w:rsid w:val="003713C9"/>
    <w:rsid w:val="00391E12"/>
    <w:rsid w:val="003A18C0"/>
    <w:rsid w:val="003A2759"/>
    <w:rsid w:val="003C7988"/>
    <w:rsid w:val="003D1664"/>
    <w:rsid w:val="003D2C67"/>
    <w:rsid w:val="003E5ABF"/>
    <w:rsid w:val="003F02BB"/>
    <w:rsid w:val="00406E7E"/>
    <w:rsid w:val="00407629"/>
    <w:rsid w:val="004139E8"/>
    <w:rsid w:val="00415E9F"/>
    <w:rsid w:val="00422F59"/>
    <w:rsid w:val="00434555"/>
    <w:rsid w:val="0044143B"/>
    <w:rsid w:val="0045586F"/>
    <w:rsid w:val="004710D7"/>
    <w:rsid w:val="00494F26"/>
    <w:rsid w:val="004A438E"/>
    <w:rsid w:val="004C0E7C"/>
    <w:rsid w:val="004C1886"/>
    <w:rsid w:val="004D3D3D"/>
    <w:rsid w:val="004D6E0F"/>
    <w:rsid w:val="004D7521"/>
    <w:rsid w:val="004F10E4"/>
    <w:rsid w:val="004F463F"/>
    <w:rsid w:val="00506B36"/>
    <w:rsid w:val="005210FC"/>
    <w:rsid w:val="00532B44"/>
    <w:rsid w:val="005372CE"/>
    <w:rsid w:val="00545D66"/>
    <w:rsid w:val="00553405"/>
    <w:rsid w:val="00562018"/>
    <w:rsid w:val="005713C0"/>
    <w:rsid w:val="00572E5B"/>
    <w:rsid w:val="0057518D"/>
    <w:rsid w:val="005760DB"/>
    <w:rsid w:val="005802B7"/>
    <w:rsid w:val="005A2958"/>
    <w:rsid w:val="005C5758"/>
    <w:rsid w:val="005E513E"/>
    <w:rsid w:val="00600B60"/>
    <w:rsid w:val="00607145"/>
    <w:rsid w:val="006540FE"/>
    <w:rsid w:val="00662CFB"/>
    <w:rsid w:val="00671565"/>
    <w:rsid w:val="0067679C"/>
    <w:rsid w:val="00690D51"/>
    <w:rsid w:val="00691A71"/>
    <w:rsid w:val="0069600A"/>
    <w:rsid w:val="006A0EFA"/>
    <w:rsid w:val="006A2982"/>
    <w:rsid w:val="006B2676"/>
    <w:rsid w:val="006B3134"/>
    <w:rsid w:val="006B6DF4"/>
    <w:rsid w:val="006C3478"/>
    <w:rsid w:val="006D0A11"/>
    <w:rsid w:val="006F2444"/>
    <w:rsid w:val="00706536"/>
    <w:rsid w:val="007122A4"/>
    <w:rsid w:val="00723AB6"/>
    <w:rsid w:val="007401FD"/>
    <w:rsid w:val="00742EB7"/>
    <w:rsid w:val="007438A3"/>
    <w:rsid w:val="007574AC"/>
    <w:rsid w:val="00760395"/>
    <w:rsid w:val="0076239B"/>
    <w:rsid w:val="00765E40"/>
    <w:rsid w:val="0077277E"/>
    <w:rsid w:val="00775E6D"/>
    <w:rsid w:val="00780BAC"/>
    <w:rsid w:val="00792D9C"/>
    <w:rsid w:val="00797564"/>
    <w:rsid w:val="007A519A"/>
    <w:rsid w:val="007A6527"/>
    <w:rsid w:val="007C43DF"/>
    <w:rsid w:val="007C4749"/>
    <w:rsid w:val="007C6D22"/>
    <w:rsid w:val="007D0AAD"/>
    <w:rsid w:val="007E5BD9"/>
    <w:rsid w:val="00810B7E"/>
    <w:rsid w:val="00820E13"/>
    <w:rsid w:val="00834386"/>
    <w:rsid w:val="008523C0"/>
    <w:rsid w:val="00855DF1"/>
    <w:rsid w:val="008622A7"/>
    <w:rsid w:val="00880121"/>
    <w:rsid w:val="00880E0A"/>
    <w:rsid w:val="008A3BAD"/>
    <w:rsid w:val="008B50D5"/>
    <w:rsid w:val="008C185E"/>
    <w:rsid w:val="008C563F"/>
    <w:rsid w:val="008D7A0F"/>
    <w:rsid w:val="008E3363"/>
    <w:rsid w:val="008E42EB"/>
    <w:rsid w:val="008E443E"/>
    <w:rsid w:val="008F6E0D"/>
    <w:rsid w:val="009046ED"/>
    <w:rsid w:val="00924247"/>
    <w:rsid w:val="009357D5"/>
    <w:rsid w:val="00960287"/>
    <w:rsid w:val="009658C1"/>
    <w:rsid w:val="00974D3E"/>
    <w:rsid w:val="0098154F"/>
    <w:rsid w:val="00991DEE"/>
    <w:rsid w:val="0099777E"/>
    <w:rsid w:val="009B003C"/>
    <w:rsid w:val="009C5D43"/>
    <w:rsid w:val="009D0122"/>
    <w:rsid w:val="009D58AE"/>
    <w:rsid w:val="009E0E78"/>
    <w:rsid w:val="009E1E0B"/>
    <w:rsid w:val="009E56D7"/>
    <w:rsid w:val="00A04404"/>
    <w:rsid w:val="00A06709"/>
    <w:rsid w:val="00A10AC2"/>
    <w:rsid w:val="00A27F36"/>
    <w:rsid w:val="00A42135"/>
    <w:rsid w:val="00A54274"/>
    <w:rsid w:val="00A55B75"/>
    <w:rsid w:val="00A6296A"/>
    <w:rsid w:val="00A86145"/>
    <w:rsid w:val="00AA215C"/>
    <w:rsid w:val="00AA6F93"/>
    <w:rsid w:val="00AB7F8A"/>
    <w:rsid w:val="00AC2D94"/>
    <w:rsid w:val="00AC35BF"/>
    <w:rsid w:val="00AC5CDB"/>
    <w:rsid w:val="00AC7995"/>
    <w:rsid w:val="00AF08E5"/>
    <w:rsid w:val="00AF0A70"/>
    <w:rsid w:val="00AF5B94"/>
    <w:rsid w:val="00B217AB"/>
    <w:rsid w:val="00B50DEE"/>
    <w:rsid w:val="00B64F29"/>
    <w:rsid w:val="00B92495"/>
    <w:rsid w:val="00B93AC1"/>
    <w:rsid w:val="00BB2634"/>
    <w:rsid w:val="00BC2609"/>
    <w:rsid w:val="00BD3786"/>
    <w:rsid w:val="00BF26A3"/>
    <w:rsid w:val="00C22C5C"/>
    <w:rsid w:val="00C248A6"/>
    <w:rsid w:val="00C266B3"/>
    <w:rsid w:val="00C367C5"/>
    <w:rsid w:val="00C37532"/>
    <w:rsid w:val="00C45E28"/>
    <w:rsid w:val="00C60DC5"/>
    <w:rsid w:val="00C62FCF"/>
    <w:rsid w:val="00C8021E"/>
    <w:rsid w:val="00C82D80"/>
    <w:rsid w:val="00C84AEB"/>
    <w:rsid w:val="00C91FB5"/>
    <w:rsid w:val="00C93955"/>
    <w:rsid w:val="00C961DD"/>
    <w:rsid w:val="00C96F60"/>
    <w:rsid w:val="00CB3A2F"/>
    <w:rsid w:val="00CB6861"/>
    <w:rsid w:val="00CD55E0"/>
    <w:rsid w:val="00CE3139"/>
    <w:rsid w:val="00CE3BD5"/>
    <w:rsid w:val="00CF5FC7"/>
    <w:rsid w:val="00CF6D9C"/>
    <w:rsid w:val="00D116A8"/>
    <w:rsid w:val="00D16134"/>
    <w:rsid w:val="00D17D87"/>
    <w:rsid w:val="00D206FF"/>
    <w:rsid w:val="00D2262E"/>
    <w:rsid w:val="00D227A7"/>
    <w:rsid w:val="00D24295"/>
    <w:rsid w:val="00D319D4"/>
    <w:rsid w:val="00D327DE"/>
    <w:rsid w:val="00D6280A"/>
    <w:rsid w:val="00D654FB"/>
    <w:rsid w:val="00D65761"/>
    <w:rsid w:val="00D6737F"/>
    <w:rsid w:val="00D77000"/>
    <w:rsid w:val="00D8621B"/>
    <w:rsid w:val="00D864DC"/>
    <w:rsid w:val="00D94F8E"/>
    <w:rsid w:val="00DC02A2"/>
    <w:rsid w:val="00DC2F2C"/>
    <w:rsid w:val="00E342C8"/>
    <w:rsid w:val="00E5084C"/>
    <w:rsid w:val="00E51962"/>
    <w:rsid w:val="00E60AC9"/>
    <w:rsid w:val="00E6138A"/>
    <w:rsid w:val="00E722BF"/>
    <w:rsid w:val="00E73CA9"/>
    <w:rsid w:val="00E9657F"/>
    <w:rsid w:val="00E97F05"/>
    <w:rsid w:val="00EB552A"/>
    <w:rsid w:val="00EC70B1"/>
    <w:rsid w:val="00ED099F"/>
    <w:rsid w:val="00ED66B9"/>
    <w:rsid w:val="00EE3BC6"/>
    <w:rsid w:val="00EE7E53"/>
    <w:rsid w:val="00EF6BC6"/>
    <w:rsid w:val="00F03BAC"/>
    <w:rsid w:val="00F13DBE"/>
    <w:rsid w:val="00F218BF"/>
    <w:rsid w:val="00F36488"/>
    <w:rsid w:val="00F3681B"/>
    <w:rsid w:val="00F512FE"/>
    <w:rsid w:val="00F61197"/>
    <w:rsid w:val="00F65D78"/>
    <w:rsid w:val="00FB46E5"/>
    <w:rsid w:val="00FB7245"/>
    <w:rsid w:val="00FE16E0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7E5B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2">
    <w:name w:val="Body Text"/>
    <w:basedOn w:val="a"/>
    <w:link w:val="af3"/>
    <w:rsid w:val="00F218BF"/>
    <w:pPr>
      <w:widowControl/>
      <w:spacing w:after="120"/>
      <w:jc w:val="left"/>
    </w:pPr>
    <w:rPr>
      <w:rFonts w:eastAsia="Times New Roman" w:cs="Times New Roman"/>
      <w:color w:val="auto"/>
      <w:szCs w:val="20"/>
      <w:lang w:val="ru-RU" w:eastAsia="ru-RU"/>
    </w:rPr>
  </w:style>
  <w:style w:type="character" w:customStyle="1" w:styleId="af3">
    <w:name w:val="Основной текст Знак"/>
    <w:basedOn w:val="a0"/>
    <w:link w:val="af2"/>
    <w:rsid w:val="00F218B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E5BD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styleId="af4">
    <w:name w:val="Hyperlink"/>
    <w:basedOn w:val="a0"/>
    <w:uiPriority w:val="99"/>
    <w:unhideWhenUsed/>
    <w:rsid w:val="00D227A7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22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97626-4DA5-4AA3-810A-B0152DF6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9</Pages>
  <Words>1919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45</cp:revision>
  <cp:lastPrinted>2023-03-02T11:06:00Z</cp:lastPrinted>
  <dcterms:created xsi:type="dcterms:W3CDTF">2024-09-27T12:21:00Z</dcterms:created>
  <dcterms:modified xsi:type="dcterms:W3CDTF">2026-03-23T18:19:00Z</dcterms:modified>
</cp:coreProperties>
</file>